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34" w:rsidRPr="00247D6A" w:rsidRDefault="00080216" w:rsidP="00E67271">
      <w:pPr>
        <w:jc w:val="center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bCs/>
          <w:lang w:val="es-ES"/>
        </w:rPr>
        <w:br/>
      </w:r>
      <w:r w:rsidRPr="00247D6A">
        <w:rPr>
          <w:rFonts w:ascii="Arial" w:eastAsia="Times New Roman" w:hAnsi="Arial" w:cs="Arial"/>
          <w:b/>
          <w:bCs/>
          <w:lang w:val="es-ES"/>
        </w:rPr>
        <w:br/>
      </w:r>
      <w:r w:rsidR="00E67271" w:rsidRPr="00247D6A">
        <w:rPr>
          <w:rFonts w:ascii="Arial" w:eastAsia="Times New Roman" w:hAnsi="Arial" w:cs="Arial"/>
          <w:b/>
          <w:bCs/>
          <w:lang w:val="es-ES"/>
        </w:rPr>
        <w:t>EL CONSEJO EJECUTIVO DE LA UN</w:t>
      </w:r>
      <w:r w:rsidR="00897165">
        <w:rPr>
          <w:rFonts w:ascii="Arial" w:eastAsia="Times New Roman" w:hAnsi="Arial" w:cs="Arial"/>
          <w:b/>
          <w:bCs/>
          <w:lang w:val="es-ES"/>
        </w:rPr>
        <w:t>I</w:t>
      </w:r>
      <w:r w:rsidR="00E67271" w:rsidRPr="00247D6A">
        <w:rPr>
          <w:rFonts w:ascii="Arial" w:eastAsia="Times New Roman" w:hAnsi="Arial" w:cs="Arial"/>
          <w:b/>
          <w:bCs/>
          <w:lang w:val="es-ES"/>
        </w:rPr>
        <w:t xml:space="preserve">DAD EDUCATIVA </w:t>
      </w:r>
      <w:r w:rsidR="005548D2">
        <w:rPr>
          <w:rFonts w:ascii="Arial" w:eastAsia="Times New Roman" w:hAnsi="Arial" w:cs="Arial"/>
          <w:b/>
          <w:bCs/>
          <w:lang w:val="es-ES"/>
        </w:rPr>
        <w:t>PARTICULAR VERBO</w:t>
      </w:r>
    </w:p>
    <w:p w:rsidR="00E67271" w:rsidRPr="00247D6A" w:rsidRDefault="00080216" w:rsidP="00E67271">
      <w:pPr>
        <w:jc w:val="center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br/>
      </w:r>
      <w:r w:rsidRPr="00247D6A">
        <w:rPr>
          <w:rFonts w:ascii="Arial" w:eastAsia="Times New Roman" w:hAnsi="Arial" w:cs="Arial"/>
          <w:b/>
          <w:bCs/>
          <w:lang w:val="es-ES"/>
        </w:rPr>
        <w:t>Considerando:</w:t>
      </w:r>
    </w:p>
    <w:p w:rsidR="00E67271" w:rsidRPr="00247D6A" w:rsidRDefault="00E67271" w:rsidP="00E67271">
      <w:pPr>
        <w:jc w:val="center"/>
        <w:divId w:val="1588592"/>
        <w:rPr>
          <w:rFonts w:ascii="Arial" w:eastAsia="Times New Roman" w:hAnsi="Arial" w:cs="Arial"/>
          <w:lang w:val="es-ES"/>
        </w:rPr>
      </w:pPr>
    </w:p>
    <w:p w:rsidR="00E67271" w:rsidRPr="00247D6A" w:rsidRDefault="00080216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>Que</w:t>
      </w:r>
      <w:r w:rsidR="00E67271" w:rsidRPr="00247D6A">
        <w:rPr>
          <w:rFonts w:ascii="Arial" w:eastAsia="Times New Roman" w:hAnsi="Arial" w:cs="Arial"/>
          <w:lang w:val="es-ES"/>
        </w:rPr>
        <w:t>,</w:t>
      </w:r>
      <w:r w:rsidRPr="00247D6A">
        <w:rPr>
          <w:rFonts w:ascii="Arial" w:eastAsia="Times New Roman" w:hAnsi="Arial" w:cs="Arial"/>
          <w:lang w:val="es-ES"/>
        </w:rPr>
        <w:t xml:space="preserve"> los artículos 26 y 27 de la Constitución de la República, definen a la educación como un derecho de las personas y un deber ineludible e inexcusable del Estado, que constituye un área prioritaria de la política pública, garantía de la igualdad e inclusión social y condición indispensable para el Buen Vivir;</w:t>
      </w:r>
    </w:p>
    <w:p w:rsidR="00E67271" w:rsidRPr="00247D6A" w:rsidRDefault="00E67271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</w:p>
    <w:p w:rsidR="00E67271" w:rsidRPr="00247D6A" w:rsidRDefault="00080216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>Que</w:t>
      </w:r>
      <w:r w:rsidR="00E67271" w:rsidRPr="00247D6A">
        <w:rPr>
          <w:rFonts w:ascii="Arial" w:eastAsia="Times New Roman" w:hAnsi="Arial" w:cs="Arial"/>
          <w:lang w:val="es-ES"/>
        </w:rPr>
        <w:t>,</w:t>
      </w:r>
      <w:r w:rsidRPr="00247D6A">
        <w:rPr>
          <w:rFonts w:ascii="Arial" w:eastAsia="Times New Roman" w:hAnsi="Arial" w:cs="Arial"/>
          <w:lang w:val="es-ES"/>
        </w:rPr>
        <w:t xml:space="preserve"> el artículo 45 de la normativa constitucional, establece como un derecho de los niños, niñas y adolescentes, entre otros, el de la salud integral y la nutrición;</w:t>
      </w:r>
      <w:r w:rsidR="00E67271" w:rsidRPr="00247D6A">
        <w:rPr>
          <w:rFonts w:ascii="Arial" w:eastAsia="Times New Roman" w:hAnsi="Arial" w:cs="Arial"/>
          <w:lang w:val="es-ES"/>
        </w:rPr>
        <w:t xml:space="preserve"> </w:t>
      </w:r>
    </w:p>
    <w:p w:rsidR="00E67271" w:rsidRPr="00247D6A" w:rsidRDefault="00080216" w:rsidP="00EA1F00">
      <w:pPr>
        <w:ind w:hanging="426"/>
        <w:jc w:val="both"/>
        <w:divId w:val="1588592"/>
        <w:rPr>
          <w:rFonts w:ascii="Arial" w:eastAsia="Times New Roman" w:hAnsi="Arial" w:cs="Arial"/>
          <w:i/>
          <w:iCs/>
          <w:lang w:val="es-ES"/>
        </w:rPr>
      </w:pPr>
      <w:r w:rsidRPr="00247D6A">
        <w:rPr>
          <w:rFonts w:ascii="Arial" w:eastAsia="Times New Roman" w:hAnsi="Arial" w:cs="Arial"/>
          <w:lang w:val="es-ES"/>
        </w:rPr>
        <w:br/>
        <w:t>Que</w:t>
      </w:r>
      <w:r w:rsidR="00E67271" w:rsidRPr="00247D6A">
        <w:rPr>
          <w:rFonts w:ascii="Arial" w:eastAsia="Times New Roman" w:hAnsi="Arial" w:cs="Arial"/>
          <w:lang w:val="es-ES"/>
        </w:rPr>
        <w:t>,</w:t>
      </w:r>
      <w:r w:rsidRPr="00247D6A">
        <w:rPr>
          <w:rFonts w:ascii="Arial" w:eastAsia="Times New Roman" w:hAnsi="Arial" w:cs="Arial"/>
          <w:lang w:val="es-ES"/>
        </w:rPr>
        <w:t xml:space="preserve"> el literal e) del artículo 7 de la LOEI, establece como un derecho de los estudiantes </w:t>
      </w:r>
      <w:r w:rsidRPr="00247D6A">
        <w:rPr>
          <w:rFonts w:ascii="Arial" w:eastAsia="Times New Roman" w:hAnsi="Arial" w:cs="Arial"/>
          <w:i/>
          <w:iCs/>
          <w:lang w:val="es-ES"/>
        </w:rPr>
        <w:t>“Recibir gratuitamente servicios de carácter social, psicológico y de atención integral de salud en sus circuitos educativos”;</w:t>
      </w:r>
      <w:r w:rsidR="00E67271" w:rsidRPr="00247D6A">
        <w:rPr>
          <w:rFonts w:ascii="Arial" w:eastAsia="Times New Roman" w:hAnsi="Arial" w:cs="Arial"/>
          <w:i/>
          <w:iCs/>
          <w:lang w:val="es-ES"/>
        </w:rPr>
        <w:t xml:space="preserve"> </w:t>
      </w:r>
    </w:p>
    <w:p w:rsidR="00E67271" w:rsidRPr="00247D6A" w:rsidRDefault="00E67271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</w:p>
    <w:p w:rsidR="00E67271" w:rsidRPr="00247D6A" w:rsidRDefault="00E67271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>Que</w:t>
      </w:r>
      <w:r w:rsidRPr="00247D6A">
        <w:rPr>
          <w:rFonts w:ascii="Arial" w:eastAsia="Times New Roman" w:hAnsi="Arial" w:cs="Arial"/>
          <w:lang w:val="es-ES"/>
        </w:rPr>
        <w:t xml:space="preserve">, el Artículo 53 del Reglamento General a la Ley de Educación Intercultural, norma </w:t>
      </w:r>
      <w:r w:rsidR="004E2AE0" w:rsidRPr="00247D6A">
        <w:rPr>
          <w:rFonts w:ascii="Arial" w:eastAsia="Times New Roman" w:hAnsi="Arial" w:cs="Arial"/>
          <w:lang w:val="es-ES"/>
        </w:rPr>
        <w:t xml:space="preserve">en su numeral 5), </w:t>
      </w:r>
      <w:r w:rsidRPr="00247D6A">
        <w:rPr>
          <w:rFonts w:ascii="Arial" w:eastAsia="Times New Roman" w:hAnsi="Arial" w:cs="Arial"/>
          <w:lang w:val="es-ES"/>
        </w:rPr>
        <w:t>como atribución y función del Consejo Ejecutivo</w:t>
      </w:r>
      <w:r w:rsidR="004E2AE0" w:rsidRPr="00247D6A">
        <w:rPr>
          <w:rFonts w:ascii="Arial" w:eastAsia="Times New Roman" w:hAnsi="Arial" w:cs="Arial"/>
          <w:lang w:val="es-ES"/>
        </w:rPr>
        <w:t>: “Diseñar e implementar estrategias para la protección integral de los estudiantes”;</w:t>
      </w:r>
    </w:p>
    <w:p w:rsidR="00E67271" w:rsidRPr="00247D6A" w:rsidRDefault="00E67271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</w:p>
    <w:p w:rsidR="004E2AE0" w:rsidRPr="00247D6A" w:rsidRDefault="004E2AE0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bCs/>
          <w:lang w:val="es-ES"/>
        </w:rPr>
        <w:t>Que</w:t>
      </w:r>
      <w:r w:rsidRPr="00247D6A">
        <w:rPr>
          <w:rFonts w:ascii="Arial" w:eastAsia="Times New Roman" w:hAnsi="Arial" w:cs="Arial"/>
          <w:bCs/>
          <w:lang w:val="es-ES"/>
        </w:rPr>
        <w:t>, el Artículo 22 del REGLAMENTO QUE ESTABLECE LOS PARÁMETROS GENERALES PARA COBRO DE MATRÍCULAS Y PENSIONES POR PARTE DE LOS ESTABLECIMIENTOS EDUCATIVOS PARTICULARES Y DE LOS COBROS POR SERVICIOS EDUCATIVOS POR PARTE DE LOS ESTABLECIMIENTOS FISCOMISIONALES DEL PAÍS, regula que: “</w:t>
      </w:r>
      <w:r w:rsidRPr="00247D6A">
        <w:rPr>
          <w:rFonts w:ascii="Arial" w:eastAsia="Times New Roman" w:hAnsi="Arial" w:cs="Arial"/>
          <w:lang w:val="es-ES"/>
        </w:rPr>
        <w:t xml:space="preserve">Los servicios complementarios corresponden a aquellos que puede ofrecer el establecimiento educativo, por jornada extendida y/o servicios adicionales a los educativos y que aunque no sean utilizados por todos, estarán a disposición de la totalidad de los estudiantes y cubiertos por quienes hagan uso efectivo de ellos. En este caso, los establecimientos educativos no son los receptores finales de los valores, sino que, a lo sumo, actúan como sus agentes de cobro. </w:t>
      </w:r>
    </w:p>
    <w:p w:rsidR="004E2AE0" w:rsidRPr="00247D6A" w:rsidRDefault="004E2AE0" w:rsidP="00EA1F00">
      <w:pPr>
        <w:jc w:val="both"/>
        <w:divId w:val="1588592"/>
        <w:rPr>
          <w:rFonts w:ascii="Arial" w:eastAsia="Times New Roman" w:hAnsi="Arial" w:cs="Arial"/>
          <w:lang w:val="es-ES"/>
        </w:rPr>
      </w:pPr>
      <w:r w:rsidRPr="00230575">
        <w:rPr>
          <w:rFonts w:ascii="Arial" w:eastAsia="Times New Roman" w:hAnsi="Arial" w:cs="Arial"/>
          <w:b/>
          <w:lang w:val="es-ES"/>
        </w:rPr>
        <w:t xml:space="preserve">Estos servicios complementarios y/o adicionales serán utilizados opcionalmente </w:t>
      </w:r>
      <w:r w:rsidRPr="00247D6A">
        <w:rPr>
          <w:rFonts w:ascii="Arial" w:eastAsia="Times New Roman" w:hAnsi="Arial" w:cs="Arial"/>
          <w:lang w:val="es-ES"/>
        </w:rPr>
        <w:t xml:space="preserve">por los estudiantes, sin que la institución educativa pueda obligar bajo ningún concepto a su uso o utilización y podrán ser:  </w:t>
      </w:r>
    </w:p>
    <w:p w:rsidR="003E79DF" w:rsidRPr="00247D6A" w:rsidRDefault="003E79DF" w:rsidP="003C37AE">
      <w:pPr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 xml:space="preserve">a) Alimentación; </w:t>
      </w:r>
    </w:p>
    <w:p w:rsidR="003E79DF" w:rsidRPr="00247D6A" w:rsidRDefault="003E79DF" w:rsidP="003C37AE">
      <w:pPr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 xml:space="preserve">b) Transporte; </w:t>
      </w:r>
    </w:p>
    <w:p w:rsidR="003E79DF" w:rsidRPr="00247D6A" w:rsidRDefault="003E79DF" w:rsidP="003C37AE">
      <w:pPr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 xml:space="preserve">c) Exámenes de certificación de Bachillerato Internacional. </w:t>
      </w:r>
    </w:p>
    <w:p w:rsidR="003E79DF" w:rsidRPr="00247D6A" w:rsidRDefault="003E79DF" w:rsidP="003C37AE">
      <w:pPr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 xml:space="preserve">d) Deberes dirigidos; </w:t>
      </w:r>
    </w:p>
    <w:p w:rsidR="003E79DF" w:rsidRPr="00247D6A" w:rsidRDefault="003E79DF" w:rsidP="003C37AE">
      <w:pPr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>e) Seguro Médico;</w:t>
      </w:r>
    </w:p>
    <w:p w:rsidR="003E79DF" w:rsidRPr="00247D6A" w:rsidRDefault="003E79DF" w:rsidP="003C37AE">
      <w:pPr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 xml:space="preserve">f) Clases complementarias; y, </w:t>
      </w:r>
    </w:p>
    <w:p w:rsidR="004E2AE0" w:rsidRPr="00247D6A" w:rsidRDefault="003E79DF" w:rsidP="003C37AE">
      <w:pPr>
        <w:jc w:val="both"/>
        <w:divId w:val="1588592"/>
        <w:rPr>
          <w:rFonts w:ascii="Arial" w:eastAsia="Times New Roman" w:hAnsi="Arial" w:cs="Arial"/>
          <w:b/>
          <w:bCs/>
          <w:lang w:val="es-ES"/>
        </w:rPr>
      </w:pPr>
      <w:r w:rsidRPr="00247D6A">
        <w:rPr>
          <w:rFonts w:ascii="Arial" w:eastAsia="Times New Roman" w:hAnsi="Arial" w:cs="Arial"/>
          <w:lang w:val="es-ES"/>
        </w:rPr>
        <w:t>g) Otros.</w:t>
      </w:r>
    </w:p>
    <w:p w:rsidR="003E79DF" w:rsidRPr="00247D6A" w:rsidRDefault="003E79DF" w:rsidP="00EA1F00">
      <w:pPr>
        <w:ind w:hanging="426"/>
        <w:jc w:val="both"/>
        <w:divId w:val="1588592"/>
        <w:rPr>
          <w:rFonts w:ascii="Arial" w:eastAsia="Times New Roman" w:hAnsi="Arial" w:cs="Arial"/>
          <w:b/>
          <w:bCs/>
          <w:lang w:val="es-ES"/>
        </w:rPr>
      </w:pPr>
    </w:p>
    <w:p w:rsidR="00AF2CE4" w:rsidRPr="00247D6A" w:rsidRDefault="003E79DF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bCs/>
          <w:lang w:val="es-ES"/>
        </w:rPr>
        <w:t>Que</w:t>
      </w:r>
      <w:r w:rsidRPr="00247D6A">
        <w:rPr>
          <w:rFonts w:ascii="Arial" w:eastAsia="Times New Roman" w:hAnsi="Arial" w:cs="Arial"/>
          <w:bCs/>
          <w:lang w:val="es-ES"/>
        </w:rPr>
        <w:t>,</w:t>
      </w:r>
      <w:r w:rsidRPr="00247D6A">
        <w:rPr>
          <w:rFonts w:ascii="Arial" w:eastAsia="Times New Roman" w:hAnsi="Arial" w:cs="Arial"/>
          <w:b/>
          <w:bCs/>
          <w:lang w:val="es-ES"/>
        </w:rPr>
        <w:t xml:space="preserve"> </w:t>
      </w:r>
      <w:r w:rsidRPr="00247D6A">
        <w:rPr>
          <w:rFonts w:ascii="Arial" w:eastAsia="Times New Roman" w:hAnsi="Arial" w:cs="Arial"/>
          <w:bCs/>
          <w:lang w:val="es-ES"/>
        </w:rPr>
        <w:t xml:space="preserve">es necesario a más del diligente cuidado de la </w:t>
      </w:r>
      <w:r w:rsidR="00AF2CE4" w:rsidRPr="00247D6A">
        <w:rPr>
          <w:rFonts w:ascii="Arial" w:eastAsia="Times New Roman" w:hAnsi="Arial" w:cs="Arial"/>
          <w:bCs/>
          <w:lang w:val="es-ES"/>
        </w:rPr>
        <w:t>Institución</w:t>
      </w:r>
      <w:r w:rsidRPr="00247D6A">
        <w:rPr>
          <w:rFonts w:ascii="Arial" w:eastAsia="Times New Roman" w:hAnsi="Arial" w:cs="Arial"/>
          <w:bCs/>
          <w:lang w:val="es-ES"/>
        </w:rPr>
        <w:t>, brindar a los representantes legales de nuestros estudiantes, la posibilidad de contar con ofertas</w:t>
      </w:r>
      <w:r w:rsidRPr="00247D6A">
        <w:rPr>
          <w:rFonts w:ascii="Arial" w:eastAsia="Times New Roman" w:hAnsi="Arial" w:cs="Arial"/>
          <w:b/>
          <w:bCs/>
          <w:lang w:val="es-ES"/>
        </w:rPr>
        <w:t xml:space="preserve"> </w:t>
      </w:r>
      <w:r w:rsidRPr="00247D6A">
        <w:rPr>
          <w:rFonts w:ascii="Arial" w:eastAsia="Times New Roman" w:hAnsi="Arial" w:cs="Arial"/>
          <w:bCs/>
          <w:lang w:val="es-ES"/>
        </w:rPr>
        <w:t>de seguros</w:t>
      </w:r>
      <w:r w:rsidRPr="00247D6A">
        <w:rPr>
          <w:rFonts w:ascii="Arial" w:eastAsia="Times New Roman" w:hAnsi="Arial" w:cs="Arial"/>
          <w:b/>
          <w:bCs/>
          <w:lang w:val="es-ES"/>
        </w:rPr>
        <w:t xml:space="preserve"> </w:t>
      </w:r>
      <w:r w:rsidRPr="00247D6A">
        <w:rPr>
          <w:rFonts w:ascii="Arial" w:eastAsia="Times New Roman" w:hAnsi="Arial" w:cs="Arial"/>
          <w:bCs/>
          <w:lang w:val="es-ES"/>
        </w:rPr>
        <w:t xml:space="preserve">estudiantiles, que protejan </w:t>
      </w:r>
      <w:r w:rsidR="00AF2CE4" w:rsidRPr="00247D6A">
        <w:rPr>
          <w:rFonts w:ascii="Arial" w:eastAsia="Times New Roman" w:hAnsi="Arial" w:cs="Arial"/>
          <w:bCs/>
          <w:lang w:val="es-ES"/>
        </w:rPr>
        <w:t xml:space="preserve">la </w:t>
      </w:r>
      <w:r w:rsidRPr="00247D6A">
        <w:rPr>
          <w:rFonts w:ascii="Arial" w:eastAsia="Times New Roman" w:hAnsi="Arial" w:cs="Arial"/>
          <w:bCs/>
          <w:lang w:val="es-ES"/>
        </w:rPr>
        <w:t xml:space="preserve">integridad </w:t>
      </w:r>
      <w:r w:rsidR="00AF2CE4" w:rsidRPr="00247D6A">
        <w:rPr>
          <w:rFonts w:ascii="Arial" w:eastAsia="Times New Roman" w:hAnsi="Arial" w:cs="Arial"/>
          <w:bCs/>
          <w:lang w:val="es-ES"/>
        </w:rPr>
        <w:t xml:space="preserve">de sus hijos </w:t>
      </w:r>
      <w:r w:rsidRPr="00247D6A">
        <w:rPr>
          <w:rFonts w:ascii="Arial" w:eastAsia="Times New Roman" w:hAnsi="Arial" w:cs="Arial"/>
          <w:bCs/>
          <w:lang w:val="es-ES"/>
        </w:rPr>
        <w:t>en casos de accidentes, emergencias</w:t>
      </w:r>
      <w:r w:rsidRPr="00247D6A">
        <w:rPr>
          <w:rFonts w:ascii="Arial" w:eastAsia="Times New Roman" w:hAnsi="Arial" w:cs="Arial"/>
          <w:b/>
          <w:bCs/>
          <w:lang w:val="es-ES"/>
        </w:rPr>
        <w:t xml:space="preserve"> </w:t>
      </w:r>
      <w:r w:rsidRPr="00247D6A">
        <w:rPr>
          <w:rFonts w:ascii="Arial" w:eastAsia="Times New Roman" w:hAnsi="Arial" w:cs="Arial"/>
          <w:bCs/>
          <w:lang w:val="es-ES"/>
        </w:rPr>
        <w:t xml:space="preserve">médicas; y, otras coberturas necesarias </w:t>
      </w:r>
      <w:r w:rsidR="00AF2CE4" w:rsidRPr="00247D6A">
        <w:rPr>
          <w:rFonts w:ascii="Arial" w:eastAsia="Times New Roman" w:hAnsi="Arial" w:cs="Arial"/>
          <w:bCs/>
          <w:lang w:val="es-ES"/>
        </w:rPr>
        <w:t xml:space="preserve">de </w:t>
      </w:r>
      <w:r w:rsidR="00AF2CE4" w:rsidRPr="00247D6A">
        <w:rPr>
          <w:rFonts w:ascii="Arial" w:eastAsia="Times New Roman" w:hAnsi="Arial" w:cs="Arial"/>
          <w:bCs/>
          <w:lang w:val="es-ES"/>
        </w:rPr>
        <w:lastRenderedPageBreak/>
        <w:t xml:space="preserve">asistencia indispensables para garantizar su cuidado integral y acceso a una educación que no tenga limitaciones en sucesos imprevisibles, y aún siendo previsibles, inevitables que limiten la continuidad de sus estudios. </w:t>
      </w:r>
    </w:p>
    <w:p w:rsidR="004F6EA0" w:rsidRPr="00247D6A" w:rsidRDefault="004F6EA0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</w:p>
    <w:p w:rsidR="00F84839" w:rsidRPr="00247D6A" w:rsidRDefault="00F84839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bCs/>
          <w:lang w:val="es-ES"/>
        </w:rPr>
        <w:t>Que</w:t>
      </w:r>
      <w:r w:rsidRPr="00247D6A">
        <w:rPr>
          <w:rFonts w:ascii="Arial" w:eastAsia="Times New Roman" w:hAnsi="Arial" w:cs="Arial"/>
          <w:bCs/>
          <w:lang w:val="es-ES"/>
        </w:rPr>
        <w:t>,</w:t>
      </w:r>
      <w:r w:rsidRPr="00247D6A">
        <w:rPr>
          <w:rFonts w:ascii="Arial" w:eastAsia="Times New Roman" w:hAnsi="Arial" w:cs="Arial"/>
          <w:b/>
          <w:bCs/>
          <w:lang w:val="es-ES"/>
        </w:rPr>
        <w:t xml:space="preserve"> </w:t>
      </w:r>
      <w:r w:rsidRPr="00247D6A">
        <w:rPr>
          <w:rFonts w:ascii="Arial" w:eastAsia="Times New Roman" w:hAnsi="Arial" w:cs="Arial"/>
          <w:bCs/>
          <w:lang w:val="es-ES"/>
        </w:rPr>
        <w:t xml:space="preserve">es necesario a más de las recomendaciones de cuidado y exigencias legales de transporte escolar, otorgar a los representantes legales de nuestros estudiantes, la posibilidad de acceder a servicios complementarios que garanticen el efectivo respeto de los derechos, el traslado seguro; y, el acceso a tecnologías que permitan conocer la ubicación de sus hijos, promoviendo un transporte seguro en todas sus formas. </w:t>
      </w:r>
    </w:p>
    <w:p w:rsidR="00F84839" w:rsidRPr="00247D6A" w:rsidRDefault="00F84839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</w:p>
    <w:p w:rsidR="00F84839" w:rsidRPr="00247D6A" w:rsidRDefault="00F84839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>Que</w:t>
      </w:r>
      <w:r w:rsidRPr="00247D6A">
        <w:rPr>
          <w:rFonts w:ascii="Arial" w:eastAsia="Times New Roman" w:hAnsi="Arial" w:cs="Arial"/>
          <w:lang w:val="es-ES"/>
        </w:rPr>
        <w:t xml:space="preserve">, es necesario contar con un Programa de Alimentación Escolar Saludable y Nutritiva,  que potencialice el cuidado y nutrición de los niños, niñas y adolescentes que forman parte de la Unidad Educativa, mediante el control y regulación de servicios complementarios que garanticen la provisión de alimentos frescos y procesados con contenido medio y bajo de nutrientes críticos, principalmente de origen nacional, que respondan a los principios de soberanía alimentaria, y originados a partir de factores de producción e insumos locales; </w:t>
      </w:r>
    </w:p>
    <w:p w:rsidR="00F84839" w:rsidRPr="00247D6A" w:rsidRDefault="00F84839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</w:p>
    <w:p w:rsidR="00F84839" w:rsidRPr="00247D6A" w:rsidRDefault="00F84839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>Que</w:t>
      </w:r>
      <w:r w:rsidRPr="00247D6A">
        <w:rPr>
          <w:rFonts w:ascii="Arial" w:eastAsia="Times New Roman" w:hAnsi="Arial" w:cs="Arial"/>
          <w:lang w:val="es-ES"/>
        </w:rPr>
        <w:t>, a más de las responsabilidades propias de la Institución en relación a las actividades académicas curriculares habituales, de apoyo; y, de adaptación curricular; es necesario contar con programas de deberes dirigidos y clases complementarias al servicio de nuestros estudiantes, especialmente para cubrir procesos de nivelación; actualización de conocimientos</w:t>
      </w:r>
      <w:r w:rsidR="003B443B" w:rsidRPr="00247D6A">
        <w:rPr>
          <w:rFonts w:ascii="Arial" w:eastAsia="Times New Roman" w:hAnsi="Arial" w:cs="Arial"/>
          <w:lang w:val="es-ES"/>
        </w:rPr>
        <w:t xml:space="preserve"> y de apoyo a los padres de familia, que por motivos laborales</w:t>
      </w:r>
      <w:r w:rsidR="000131F0" w:rsidRPr="00247D6A">
        <w:rPr>
          <w:rFonts w:ascii="Arial" w:eastAsia="Times New Roman" w:hAnsi="Arial" w:cs="Arial"/>
          <w:lang w:val="es-ES"/>
        </w:rPr>
        <w:t xml:space="preserve">, enfermedad, ausencia temporal  </w:t>
      </w:r>
      <w:r w:rsidR="003B443B" w:rsidRPr="00247D6A">
        <w:rPr>
          <w:rFonts w:ascii="Arial" w:eastAsia="Times New Roman" w:hAnsi="Arial" w:cs="Arial"/>
          <w:lang w:val="es-ES"/>
        </w:rPr>
        <w:t xml:space="preserve">o de otra índole, no </w:t>
      </w:r>
      <w:r w:rsidR="000131F0" w:rsidRPr="00247D6A">
        <w:rPr>
          <w:rFonts w:ascii="Arial" w:eastAsia="Times New Roman" w:hAnsi="Arial" w:cs="Arial"/>
          <w:lang w:val="es-ES"/>
        </w:rPr>
        <w:t xml:space="preserve">tienen la posibilidad de dedicar a sus hijos el apoyo necesario para su desarrollo integral; </w:t>
      </w:r>
    </w:p>
    <w:p w:rsidR="00F84839" w:rsidRPr="00247D6A" w:rsidRDefault="00F84839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</w:p>
    <w:p w:rsidR="000131F0" w:rsidRPr="00247D6A" w:rsidRDefault="000131F0" w:rsidP="00EA1F00">
      <w:pPr>
        <w:ind w:hanging="426"/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>Que</w:t>
      </w:r>
      <w:r w:rsidRPr="00247D6A">
        <w:rPr>
          <w:rFonts w:ascii="Arial" w:eastAsia="Times New Roman" w:hAnsi="Arial" w:cs="Arial"/>
          <w:lang w:val="es-ES"/>
        </w:rPr>
        <w:t>, es importante brindar acceso a los padres y</w:t>
      </w:r>
      <w:r w:rsidR="00EA1F00" w:rsidRPr="00247D6A">
        <w:rPr>
          <w:rFonts w:ascii="Arial" w:eastAsia="Times New Roman" w:hAnsi="Arial" w:cs="Arial"/>
          <w:lang w:val="es-ES"/>
        </w:rPr>
        <w:t>/o</w:t>
      </w:r>
      <w:r w:rsidRPr="00247D6A">
        <w:rPr>
          <w:rFonts w:ascii="Arial" w:eastAsia="Times New Roman" w:hAnsi="Arial" w:cs="Arial"/>
          <w:lang w:val="es-ES"/>
        </w:rPr>
        <w:t xml:space="preserve"> representantes legales, a programas de formación y capacitación para enfrentar los problemas que se presentan en la familia y en la sociedad, mejorando nuestra calidad human</w:t>
      </w:r>
      <w:r w:rsidR="00EA1F00" w:rsidRPr="00247D6A">
        <w:rPr>
          <w:rFonts w:ascii="Arial" w:eastAsia="Times New Roman" w:hAnsi="Arial" w:cs="Arial"/>
          <w:lang w:val="es-ES"/>
        </w:rPr>
        <w:t>a</w:t>
      </w:r>
      <w:r w:rsidRPr="00247D6A">
        <w:rPr>
          <w:rFonts w:ascii="Arial" w:eastAsia="Times New Roman" w:hAnsi="Arial" w:cs="Arial"/>
          <w:lang w:val="es-ES"/>
        </w:rPr>
        <w:t>, los procesos de comunicación entre padres e hijos</w:t>
      </w:r>
      <w:r w:rsidR="00EA1F00" w:rsidRPr="00247D6A">
        <w:rPr>
          <w:rFonts w:ascii="Arial" w:eastAsia="Times New Roman" w:hAnsi="Arial" w:cs="Arial"/>
          <w:lang w:val="es-ES"/>
        </w:rPr>
        <w:t xml:space="preserve">; contribuir </w:t>
      </w:r>
      <w:r w:rsidRPr="00247D6A">
        <w:rPr>
          <w:rFonts w:ascii="Arial" w:eastAsia="Times New Roman" w:hAnsi="Arial" w:cs="Arial"/>
          <w:lang w:val="es-ES"/>
        </w:rPr>
        <w:t xml:space="preserve">al encuentro y reflexión de manera colectiva sobre la tarea educativa </w:t>
      </w:r>
      <w:r w:rsidR="00EA1F00" w:rsidRPr="00247D6A">
        <w:rPr>
          <w:rFonts w:ascii="Arial" w:eastAsia="Times New Roman" w:hAnsi="Arial" w:cs="Arial"/>
          <w:lang w:val="es-ES"/>
        </w:rPr>
        <w:t xml:space="preserve">y nuestras responsabilidades; conocer las técnicas, </w:t>
      </w:r>
      <w:r w:rsidRPr="00247D6A">
        <w:rPr>
          <w:rFonts w:ascii="Arial" w:eastAsia="Times New Roman" w:hAnsi="Arial" w:cs="Arial"/>
          <w:lang w:val="es-ES"/>
        </w:rPr>
        <w:t xml:space="preserve">recursos y habilidades que posibiliten </w:t>
      </w:r>
      <w:r w:rsidR="00EA1F00" w:rsidRPr="00247D6A">
        <w:rPr>
          <w:rFonts w:ascii="Arial" w:eastAsia="Times New Roman" w:hAnsi="Arial" w:cs="Arial"/>
          <w:lang w:val="es-ES"/>
        </w:rPr>
        <w:t xml:space="preserve">ser mejores cada día, en pro del desarrollo </w:t>
      </w:r>
      <w:r w:rsidRPr="00247D6A">
        <w:rPr>
          <w:rFonts w:ascii="Arial" w:eastAsia="Times New Roman" w:hAnsi="Arial" w:cs="Arial"/>
          <w:lang w:val="es-ES"/>
        </w:rPr>
        <w:t>integral de sus hijos y del grupo familiar por medio de un conocimiento más profundo de las diferentes etapas y realidades por las que atraviesan sus hijos en lo relacionado con su crecimiento a nivel biopsicosocial y espiritual.</w:t>
      </w:r>
    </w:p>
    <w:p w:rsidR="000131F0" w:rsidRPr="00247D6A" w:rsidRDefault="000131F0" w:rsidP="00E67271">
      <w:pPr>
        <w:jc w:val="both"/>
        <w:divId w:val="1588592"/>
        <w:rPr>
          <w:rFonts w:ascii="Arial" w:eastAsia="Times New Roman" w:hAnsi="Arial" w:cs="Arial"/>
          <w:lang w:val="es-ES"/>
        </w:rPr>
      </w:pPr>
    </w:p>
    <w:p w:rsidR="000131F0" w:rsidRPr="00247D6A" w:rsidRDefault="00EA1F00" w:rsidP="00EA1F00">
      <w:pPr>
        <w:jc w:val="center"/>
        <w:divId w:val="1588592"/>
        <w:rPr>
          <w:rFonts w:ascii="Arial" w:eastAsia="Times New Roman" w:hAnsi="Arial" w:cs="Arial"/>
          <w:b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>RESUELVE:</w:t>
      </w:r>
    </w:p>
    <w:p w:rsidR="00EA1F00" w:rsidRPr="00247D6A" w:rsidRDefault="00EA1F00" w:rsidP="00E67271">
      <w:pPr>
        <w:jc w:val="both"/>
        <w:divId w:val="1588592"/>
        <w:rPr>
          <w:rFonts w:ascii="Arial" w:eastAsia="Times New Roman" w:hAnsi="Arial" w:cs="Arial"/>
          <w:lang w:val="es-ES"/>
        </w:rPr>
      </w:pPr>
    </w:p>
    <w:p w:rsidR="00613D34" w:rsidRPr="00247D6A" w:rsidRDefault="00EA1F00" w:rsidP="00E67271">
      <w:pPr>
        <w:jc w:val="both"/>
        <w:divId w:val="1588592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 xml:space="preserve">Aprobar la planificación de </w:t>
      </w:r>
      <w:r w:rsidRPr="00230575">
        <w:rPr>
          <w:rFonts w:ascii="Arial" w:eastAsia="Times New Roman" w:hAnsi="Arial" w:cs="Arial"/>
          <w:b/>
          <w:lang w:val="es-ES"/>
        </w:rPr>
        <w:t>SERVICIO</w:t>
      </w:r>
      <w:r w:rsidR="005548D2" w:rsidRPr="00230575">
        <w:rPr>
          <w:rFonts w:ascii="Arial" w:eastAsia="Times New Roman" w:hAnsi="Arial" w:cs="Arial"/>
          <w:b/>
          <w:lang w:val="es-ES"/>
        </w:rPr>
        <w:t>S COMPLEMENTARIOS</w:t>
      </w:r>
      <w:r w:rsidR="005548D2">
        <w:rPr>
          <w:rFonts w:ascii="Arial" w:eastAsia="Times New Roman" w:hAnsi="Arial" w:cs="Arial"/>
          <w:lang w:val="es-ES"/>
        </w:rPr>
        <w:t>, en beneficio</w:t>
      </w:r>
      <w:r w:rsidRPr="00247D6A">
        <w:rPr>
          <w:rFonts w:ascii="Arial" w:eastAsia="Times New Roman" w:hAnsi="Arial" w:cs="Arial"/>
          <w:lang w:val="es-ES"/>
        </w:rPr>
        <w:t xml:space="preserve"> de los estudiantes, padres de familia, representantes; y, miembros de la comunidad educativa, al tenor de lo siguiente: </w:t>
      </w:r>
    </w:p>
    <w:p w:rsidR="00EA1F00" w:rsidRPr="00247D6A" w:rsidRDefault="00EA1F00">
      <w:pPr>
        <w:divId w:val="1524976469"/>
        <w:rPr>
          <w:rFonts w:ascii="Arial" w:eastAsia="Times New Roman" w:hAnsi="Arial" w:cs="Arial"/>
          <w:lang w:val="es-ES"/>
        </w:rPr>
      </w:pPr>
    </w:p>
    <w:p w:rsidR="00613D34" w:rsidRPr="00247D6A" w:rsidRDefault="00EA1F00" w:rsidP="00EA1F00">
      <w:pPr>
        <w:jc w:val="both"/>
        <w:divId w:val="1524976469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>PRIMERO</w:t>
      </w:r>
      <w:r w:rsidRPr="00247D6A">
        <w:rPr>
          <w:rFonts w:ascii="Arial" w:eastAsia="Times New Roman" w:hAnsi="Arial" w:cs="Arial"/>
          <w:lang w:val="es-ES"/>
        </w:rPr>
        <w:t xml:space="preserve">:  </w:t>
      </w:r>
      <w:r w:rsidRPr="00247D6A">
        <w:rPr>
          <w:rFonts w:ascii="Arial" w:eastAsia="Times New Roman" w:hAnsi="Arial" w:cs="Arial"/>
          <w:b/>
          <w:bCs/>
          <w:lang w:val="es-ES"/>
        </w:rPr>
        <w:t>TRANSPARENCIA DE LA INFORMACIÓN</w:t>
      </w:r>
      <w:r w:rsidR="00080216" w:rsidRPr="00247D6A">
        <w:rPr>
          <w:rFonts w:ascii="Arial" w:eastAsia="Times New Roman" w:hAnsi="Arial" w:cs="Arial"/>
          <w:b/>
          <w:bCs/>
          <w:lang w:val="es-ES"/>
        </w:rPr>
        <w:t>.</w:t>
      </w:r>
      <w:r w:rsidRPr="00247D6A">
        <w:rPr>
          <w:rFonts w:ascii="Arial" w:eastAsia="Times New Roman" w:hAnsi="Arial" w:cs="Arial"/>
          <w:b/>
          <w:bCs/>
          <w:lang w:val="es-ES"/>
        </w:rPr>
        <w:t xml:space="preserve"> </w:t>
      </w:r>
      <w:r w:rsidR="00080216" w:rsidRPr="00247D6A">
        <w:rPr>
          <w:rFonts w:ascii="Arial" w:eastAsia="Times New Roman" w:hAnsi="Arial" w:cs="Arial"/>
          <w:b/>
          <w:bCs/>
          <w:lang w:val="es-ES"/>
        </w:rPr>
        <w:t xml:space="preserve">- </w:t>
      </w:r>
      <w:r w:rsidR="00080216" w:rsidRPr="00247D6A">
        <w:rPr>
          <w:rFonts w:ascii="Arial" w:eastAsia="Times New Roman" w:hAnsi="Arial" w:cs="Arial"/>
          <w:lang w:val="es-ES"/>
        </w:rPr>
        <w:t xml:space="preserve">La información de los </w:t>
      </w:r>
      <w:r w:rsidRPr="00247D6A">
        <w:rPr>
          <w:rFonts w:ascii="Arial" w:eastAsia="Times New Roman" w:hAnsi="Arial" w:cs="Arial"/>
          <w:lang w:val="es-ES"/>
        </w:rPr>
        <w:t xml:space="preserve">Servicios Complementarios de la Unidad Educativa, será publicada en su página web institucional, para conocimiento de todos los miembros de la comunidad educativa, que deseen en forma libre y voluntaria acceder a ellos.  </w:t>
      </w:r>
    </w:p>
    <w:p w:rsidR="00EA1F00" w:rsidRPr="00247D6A" w:rsidRDefault="00EA1F00" w:rsidP="00EA1F00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3C37AE" w:rsidRPr="00247D6A" w:rsidRDefault="00EA1F00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>SEGUNDO</w:t>
      </w:r>
      <w:r w:rsidRPr="00247D6A">
        <w:rPr>
          <w:rFonts w:ascii="Arial" w:eastAsia="Times New Roman" w:hAnsi="Arial" w:cs="Arial"/>
          <w:lang w:val="es-ES"/>
        </w:rPr>
        <w:t xml:space="preserve">: </w:t>
      </w:r>
      <w:r w:rsidRPr="00247D6A">
        <w:rPr>
          <w:rFonts w:ascii="Arial" w:eastAsia="Times New Roman" w:hAnsi="Arial" w:cs="Arial"/>
          <w:b/>
          <w:lang w:val="es-ES"/>
        </w:rPr>
        <w:t>NATURALEZA DE LOS SERVICIOS</w:t>
      </w:r>
      <w:r w:rsidRPr="00247D6A">
        <w:rPr>
          <w:rFonts w:ascii="Arial" w:eastAsia="Times New Roman" w:hAnsi="Arial" w:cs="Arial"/>
          <w:lang w:val="es-ES"/>
        </w:rPr>
        <w:t xml:space="preserve">. – Todos los servicios complementarios </w:t>
      </w:r>
      <w:r w:rsidR="003C37AE" w:rsidRPr="00247D6A">
        <w:rPr>
          <w:rFonts w:ascii="Arial" w:eastAsia="Times New Roman" w:hAnsi="Arial" w:cs="Arial"/>
          <w:bCs/>
          <w:lang w:val="es-ES"/>
        </w:rPr>
        <w:t xml:space="preserve">no obligan bajo ningún concepto a los padres de familia a su elección; la promoción </w:t>
      </w:r>
      <w:r w:rsidR="003C37AE" w:rsidRPr="00247D6A">
        <w:rPr>
          <w:rFonts w:ascii="Arial" w:eastAsia="Times New Roman" w:hAnsi="Arial" w:cs="Arial"/>
          <w:lang w:val="es-ES"/>
        </w:rPr>
        <w:t xml:space="preserve">de los servicios será universal; y, únicamente serán cubiertos por quienes, en forma libre y voluntaria, requieran la prestación del servicio. </w:t>
      </w:r>
    </w:p>
    <w:p w:rsidR="003C37AE" w:rsidRPr="00247D6A" w:rsidRDefault="003C37AE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CA7175" w:rsidRPr="00247D6A" w:rsidRDefault="003C37AE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>TERCERO</w:t>
      </w:r>
      <w:r w:rsidRPr="00247D6A">
        <w:rPr>
          <w:rFonts w:ascii="Arial" w:eastAsia="Times New Roman" w:hAnsi="Arial" w:cs="Arial"/>
          <w:lang w:val="es-ES"/>
        </w:rPr>
        <w:t xml:space="preserve">:  </w:t>
      </w:r>
      <w:r w:rsidRPr="00247D6A">
        <w:rPr>
          <w:rFonts w:ascii="Arial" w:eastAsia="Times New Roman" w:hAnsi="Arial" w:cs="Arial"/>
          <w:b/>
          <w:lang w:val="es-ES"/>
        </w:rPr>
        <w:t xml:space="preserve">GESTIÓN DE FONDOS. – </w:t>
      </w:r>
      <w:r w:rsidRPr="00247D6A">
        <w:rPr>
          <w:rFonts w:ascii="Arial" w:eastAsia="Times New Roman" w:hAnsi="Arial" w:cs="Arial"/>
          <w:lang w:val="es-ES"/>
        </w:rPr>
        <w:t>La</w:t>
      </w:r>
      <w:r w:rsidRPr="00247D6A">
        <w:rPr>
          <w:rFonts w:ascii="Arial" w:eastAsia="Times New Roman" w:hAnsi="Arial" w:cs="Arial"/>
          <w:b/>
          <w:lang w:val="es-ES"/>
        </w:rPr>
        <w:t xml:space="preserve"> </w:t>
      </w:r>
      <w:r w:rsidRPr="00247D6A">
        <w:rPr>
          <w:rFonts w:ascii="Arial" w:eastAsia="Times New Roman" w:hAnsi="Arial" w:cs="Arial"/>
          <w:lang w:val="es-ES"/>
        </w:rPr>
        <w:t>Unidad</w:t>
      </w:r>
      <w:r w:rsidRPr="00247D6A">
        <w:rPr>
          <w:rFonts w:ascii="Arial" w:eastAsia="Times New Roman" w:hAnsi="Arial" w:cs="Arial"/>
          <w:b/>
          <w:lang w:val="es-ES"/>
        </w:rPr>
        <w:t xml:space="preserve"> </w:t>
      </w:r>
      <w:r w:rsidRPr="00247D6A">
        <w:rPr>
          <w:rFonts w:ascii="Arial" w:eastAsia="Times New Roman" w:hAnsi="Arial" w:cs="Arial"/>
          <w:lang w:val="es-ES"/>
        </w:rPr>
        <w:t xml:space="preserve">Educativa en la promoción de los servicios complementarios, </w:t>
      </w:r>
      <w:r w:rsidR="00CA7175" w:rsidRPr="00247D6A">
        <w:rPr>
          <w:rFonts w:ascii="Arial" w:eastAsia="Times New Roman" w:hAnsi="Arial" w:cs="Arial"/>
          <w:lang w:val="es-ES"/>
        </w:rPr>
        <w:t xml:space="preserve">dará a conocer </w:t>
      </w:r>
      <w:r w:rsidRPr="00247D6A">
        <w:rPr>
          <w:rFonts w:ascii="Arial" w:eastAsia="Times New Roman" w:hAnsi="Arial" w:cs="Arial"/>
          <w:lang w:val="es-ES"/>
        </w:rPr>
        <w:t>al beneficiario</w:t>
      </w:r>
      <w:r w:rsidR="00CA7175" w:rsidRPr="00247D6A">
        <w:rPr>
          <w:rFonts w:ascii="Arial" w:eastAsia="Times New Roman" w:hAnsi="Arial" w:cs="Arial"/>
          <w:lang w:val="es-ES"/>
        </w:rPr>
        <w:t xml:space="preserve"> al menos la siguiente información: </w:t>
      </w:r>
    </w:p>
    <w:p w:rsidR="00CA7175" w:rsidRPr="00247D6A" w:rsidRDefault="00CA7175" w:rsidP="00CA7175">
      <w:pPr>
        <w:pStyle w:val="Prrafodelista"/>
        <w:numPr>
          <w:ilvl w:val="0"/>
          <w:numId w:val="1"/>
        </w:numPr>
        <w:jc w:val="both"/>
        <w:divId w:val="1524976469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>Los costos por servicio;</w:t>
      </w:r>
    </w:p>
    <w:p w:rsidR="00CA7175" w:rsidRPr="00247D6A" w:rsidRDefault="00CA7175" w:rsidP="00CA7175">
      <w:pPr>
        <w:pStyle w:val="Prrafodelista"/>
        <w:numPr>
          <w:ilvl w:val="0"/>
          <w:numId w:val="1"/>
        </w:numPr>
        <w:jc w:val="both"/>
        <w:divId w:val="1524976469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 xml:space="preserve">El objeto del Servicio; </w:t>
      </w:r>
    </w:p>
    <w:p w:rsidR="00CA7175" w:rsidRPr="00247D6A" w:rsidRDefault="00CA7175" w:rsidP="00CA7175">
      <w:pPr>
        <w:pStyle w:val="Prrafodelista"/>
        <w:numPr>
          <w:ilvl w:val="0"/>
          <w:numId w:val="1"/>
        </w:numPr>
        <w:jc w:val="both"/>
        <w:divId w:val="1524976469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>E</w:t>
      </w:r>
      <w:r w:rsidR="003C37AE" w:rsidRPr="00247D6A">
        <w:rPr>
          <w:rFonts w:ascii="Arial" w:eastAsia="Times New Roman" w:hAnsi="Arial" w:cs="Arial"/>
          <w:lang w:val="es-ES"/>
        </w:rPr>
        <w:t xml:space="preserve">l nombre de la entidad </w:t>
      </w:r>
      <w:r w:rsidRPr="00247D6A">
        <w:rPr>
          <w:rFonts w:ascii="Arial" w:eastAsia="Times New Roman" w:hAnsi="Arial" w:cs="Arial"/>
          <w:lang w:val="es-ES"/>
        </w:rPr>
        <w:t xml:space="preserve">prestadora del servicio </w:t>
      </w:r>
      <w:r w:rsidR="003C37AE" w:rsidRPr="00247D6A">
        <w:rPr>
          <w:rFonts w:ascii="Arial" w:eastAsia="Times New Roman" w:hAnsi="Arial" w:cs="Arial"/>
          <w:lang w:val="es-ES"/>
        </w:rPr>
        <w:t>receptora final de los fondos</w:t>
      </w:r>
      <w:r w:rsidRPr="00247D6A">
        <w:rPr>
          <w:rFonts w:ascii="Arial" w:eastAsia="Times New Roman" w:hAnsi="Arial" w:cs="Arial"/>
          <w:lang w:val="es-ES"/>
        </w:rPr>
        <w:t xml:space="preserve">; </w:t>
      </w:r>
    </w:p>
    <w:p w:rsidR="00CA7175" w:rsidRPr="00247D6A" w:rsidRDefault="00CA7175" w:rsidP="00CA7175">
      <w:pPr>
        <w:pStyle w:val="Prrafodelista"/>
        <w:numPr>
          <w:ilvl w:val="0"/>
          <w:numId w:val="1"/>
        </w:numPr>
        <w:jc w:val="both"/>
        <w:divId w:val="1524976469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>El proceso de gestión administrativa</w:t>
      </w:r>
      <w:r w:rsidR="003C37AE" w:rsidRPr="00247D6A">
        <w:rPr>
          <w:rFonts w:ascii="Arial" w:eastAsia="Times New Roman" w:hAnsi="Arial" w:cs="Arial"/>
          <w:lang w:val="es-ES"/>
        </w:rPr>
        <w:t xml:space="preserve"> para </w:t>
      </w:r>
      <w:r w:rsidRPr="00247D6A">
        <w:rPr>
          <w:rFonts w:ascii="Arial" w:eastAsia="Times New Roman" w:hAnsi="Arial" w:cs="Arial"/>
          <w:lang w:val="es-ES"/>
        </w:rPr>
        <w:t xml:space="preserve">el </w:t>
      </w:r>
      <w:r w:rsidR="003C37AE" w:rsidRPr="00247D6A">
        <w:rPr>
          <w:rFonts w:ascii="Arial" w:eastAsia="Times New Roman" w:hAnsi="Arial" w:cs="Arial"/>
          <w:lang w:val="es-ES"/>
        </w:rPr>
        <w:t xml:space="preserve">cobro y transferencia de fondos; y, </w:t>
      </w:r>
    </w:p>
    <w:p w:rsidR="00EA1F00" w:rsidRPr="00247D6A" w:rsidRDefault="00CA7175" w:rsidP="00CA7175">
      <w:pPr>
        <w:pStyle w:val="Prrafodelista"/>
        <w:numPr>
          <w:ilvl w:val="0"/>
          <w:numId w:val="1"/>
        </w:numPr>
        <w:jc w:val="both"/>
        <w:divId w:val="1524976469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lang w:val="es-ES"/>
        </w:rPr>
        <w:t xml:space="preserve">Los procesos de acceso al servicio. </w:t>
      </w:r>
    </w:p>
    <w:p w:rsidR="00CA7175" w:rsidRPr="00247D6A" w:rsidRDefault="00CA7175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CA7175" w:rsidRPr="00247D6A" w:rsidRDefault="00CA7175" w:rsidP="003C37AE">
      <w:pPr>
        <w:jc w:val="both"/>
        <w:divId w:val="1524976469"/>
        <w:rPr>
          <w:rFonts w:ascii="Arial" w:eastAsia="Times New Roman" w:hAnsi="Arial" w:cs="Arial"/>
          <w:b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 xml:space="preserve">CUARTO: APOYO INSTITUCIONAL. – </w:t>
      </w:r>
      <w:r w:rsidRPr="00247D6A">
        <w:rPr>
          <w:rFonts w:ascii="Arial" w:eastAsia="Times New Roman" w:hAnsi="Arial" w:cs="Arial"/>
          <w:lang w:val="es-ES"/>
        </w:rPr>
        <w:t>La</w:t>
      </w:r>
      <w:r w:rsidRPr="00247D6A">
        <w:rPr>
          <w:rFonts w:ascii="Arial" w:eastAsia="Times New Roman" w:hAnsi="Arial" w:cs="Arial"/>
          <w:b/>
          <w:lang w:val="es-ES"/>
        </w:rPr>
        <w:t xml:space="preserve"> </w:t>
      </w:r>
      <w:r w:rsidRPr="00247D6A">
        <w:rPr>
          <w:rFonts w:ascii="Arial" w:eastAsia="Times New Roman" w:hAnsi="Arial" w:cs="Arial"/>
          <w:lang w:val="es-ES"/>
        </w:rPr>
        <w:t>Unidad Educativa</w:t>
      </w:r>
      <w:r w:rsidRPr="00247D6A">
        <w:rPr>
          <w:rFonts w:ascii="Arial" w:eastAsia="Times New Roman" w:hAnsi="Arial" w:cs="Arial"/>
          <w:b/>
          <w:lang w:val="es-ES"/>
        </w:rPr>
        <w:t xml:space="preserve">, </w:t>
      </w:r>
      <w:r w:rsidRPr="00247D6A">
        <w:rPr>
          <w:rFonts w:ascii="Arial" w:eastAsia="Times New Roman" w:hAnsi="Arial" w:cs="Arial"/>
          <w:lang w:val="es-ES"/>
        </w:rPr>
        <w:t>brindará al beneficiario del servicio complementario el apoyo institucional y administrativo necesario a fin de realizar la observancia, seguimiento, exigibilidad y evaluación de los servicios, siempre en defensa del interés superior del niño; y, las normas de defensa del consumidor.</w:t>
      </w:r>
      <w:r w:rsidRPr="00247D6A">
        <w:rPr>
          <w:rFonts w:ascii="Arial" w:eastAsia="Times New Roman" w:hAnsi="Arial" w:cs="Arial"/>
          <w:b/>
          <w:lang w:val="es-ES"/>
        </w:rPr>
        <w:t xml:space="preserve"> </w:t>
      </w:r>
    </w:p>
    <w:p w:rsidR="00D578B6" w:rsidRPr="00247D6A" w:rsidRDefault="00D578B6" w:rsidP="003C37AE">
      <w:pPr>
        <w:jc w:val="both"/>
        <w:divId w:val="1524976469"/>
        <w:rPr>
          <w:rFonts w:ascii="Arial" w:eastAsia="Times New Roman" w:hAnsi="Arial" w:cs="Arial"/>
          <w:b/>
          <w:lang w:val="es-ES"/>
        </w:rPr>
      </w:pPr>
    </w:p>
    <w:p w:rsidR="00D578B6" w:rsidRPr="00247D6A" w:rsidRDefault="00D578B6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 xml:space="preserve">QUINTO: AUTORIZACIÓN. – </w:t>
      </w:r>
      <w:r w:rsidRPr="00247D6A">
        <w:rPr>
          <w:rFonts w:ascii="Arial" w:eastAsia="Times New Roman" w:hAnsi="Arial" w:cs="Arial"/>
          <w:lang w:val="es-ES"/>
        </w:rPr>
        <w:t>Los</w:t>
      </w:r>
      <w:r w:rsidRPr="00247D6A">
        <w:rPr>
          <w:rFonts w:ascii="Arial" w:eastAsia="Times New Roman" w:hAnsi="Arial" w:cs="Arial"/>
          <w:b/>
          <w:lang w:val="es-ES"/>
        </w:rPr>
        <w:t xml:space="preserve"> </w:t>
      </w:r>
      <w:r w:rsidRPr="00247D6A">
        <w:rPr>
          <w:rFonts w:ascii="Arial" w:eastAsia="Times New Roman" w:hAnsi="Arial" w:cs="Arial"/>
          <w:lang w:val="es-ES"/>
        </w:rPr>
        <w:t>padres de familia, representantes o miembros de la comunidad educativa que en forma libre y voluntaria</w:t>
      </w:r>
      <w:r w:rsidRPr="00247D6A">
        <w:rPr>
          <w:rFonts w:ascii="Arial" w:eastAsia="Times New Roman" w:hAnsi="Arial" w:cs="Arial"/>
          <w:b/>
          <w:lang w:val="es-ES"/>
        </w:rPr>
        <w:t xml:space="preserve"> </w:t>
      </w:r>
      <w:r w:rsidRPr="00247D6A">
        <w:rPr>
          <w:rFonts w:ascii="Arial" w:eastAsia="Times New Roman" w:hAnsi="Arial" w:cs="Arial"/>
          <w:lang w:val="es-ES"/>
        </w:rPr>
        <w:t>requieran la prestación de los servicios complementarios,</w:t>
      </w:r>
      <w:r w:rsidRPr="00247D6A">
        <w:rPr>
          <w:rFonts w:ascii="Arial" w:eastAsia="Times New Roman" w:hAnsi="Arial" w:cs="Arial"/>
          <w:b/>
          <w:lang w:val="es-ES"/>
        </w:rPr>
        <w:t xml:space="preserve"> </w:t>
      </w:r>
      <w:r w:rsidR="006C44DA" w:rsidRPr="00247D6A">
        <w:rPr>
          <w:rFonts w:ascii="Arial" w:eastAsia="Times New Roman" w:hAnsi="Arial" w:cs="Arial"/>
          <w:lang w:val="es-ES"/>
        </w:rPr>
        <w:t xml:space="preserve">autorizarán en el contrato de servicios educativos la inclusión de dicha autorización. </w:t>
      </w:r>
    </w:p>
    <w:p w:rsidR="006C44DA" w:rsidRPr="00247D6A" w:rsidRDefault="006C44DA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D578B6" w:rsidRPr="00247D6A" w:rsidRDefault="006C44DA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  <w:r w:rsidRPr="00247D6A">
        <w:rPr>
          <w:rFonts w:ascii="Arial" w:eastAsia="Times New Roman" w:hAnsi="Arial" w:cs="Arial"/>
          <w:b/>
          <w:lang w:val="es-ES"/>
        </w:rPr>
        <w:t xml:space="preserve">SEXTO: </w:t>
      </w:r>
      <w:r w:rsidR="00D578B6" w:rsidRPr="00247D6A">
        <w:rPr>
          <w:rFonts w:ascii="Arial" w:eastAsia="Times New Roman" w:hAnsi="Arial" w:cs="Arial"/>
          <w:b/>
          <w:lang w:val="es-ES"/>
        </w:rPr>
        <w:t xml:space="preserve">SERVICIOS COMPLEMENTARIOS AUTORIZADOS. – </w:t>
      </w:r>
      <w:r w:rsidR="00D578B6" w:rsidRPr="00247D6A">
        <w:rPr>
          <w:rFonts w:ascii="Arial" w:eastAsia="Times New Roman" w:hAnsi="Arial" w:cs="Arial"/>
          <w:lang w:val="es-ES"/>
        </w:rPr>
        <w:t>Para</w:t>
      </w:r>
      <w:r w:rsidR="00D578B6" w:rsidRPr="00247D6A">
        <w:rPr>
          <w:rFonts w:ascii="Arial" w:eastAsia="Times New Roman" w:hAnsi="Arial" w:cs="Arial"/>
          <w:b/>
          <w:lang w:val="es-ES"/>
        </w:rPr>
        <w:t xml:space="preserve"> </w:t>
      </w:r>
      <w:r w:rsidR="00D578B6" w:rsidRPr="00247D6A">
        <w:rPr>
          <w:rFonts w:ascii="Arial" w:eastAsia="Times New Roman" w:hAnsi="Arial" w:cs="Arial"/>
          <w:lang w:val="es-ES"/>
        </w:rPr>
        <w:t>los fines pertinentes, se tendrá como servicios</w:t>
      </w:r>
      <w:r w:rsidR="00D578B6" w:rsidRPr="00247D6A">
        <w:rPr>
          <w:rFonts w:ascii="Arial" w:eastAsia="Times New Roman" w:hAnsi="Arial" w:cs="Arial"/>
          <w:b/>
          <w:lang w:val="es-ES"/>
        </w:rPr>
        <w:t xml:space="preserve"> </w:t>
      </w:r>
      <w:r w:rsidR="00D578B6" w:rsidRPr="00247D6A">
        <w:rPr>
          <w:rFonts w:ascii="Arial" w:eastAsia="Times New Roman" w:hAnsi="Arial" w:cs="Arial"/>
          <w:lang w:val="es-ES"/>
        </w:rPr>
        <w:t>complementarios</w:t>
      </w:r>
      <w:r w:rsidR="00D578B6" w:rsidRPr="00247D6A">
        <w:rPr>
          <w:rFonts w:ascii="Arial" w:eastAsia="Times New Roman" w:hAnsi="Arial" w:cs="Arial"/>
          <w:b/>
          <w:lang w:val="es-ES"/>
        </w:rPr>
        <w:t xml:space="preserve"> </w:t>
      </w:r>
      <w:r w:rsidR="00D578B6" w:rsidRPr="00247D6A">
        <w:rPr>
          <w:rFonts w:ascii="Arial" w:eastAsia="Times New Roman" w:hAnsi="Arial" w:cs="Arial"/>
          <w:lang w:val="es-ES"/>
        </w:rPr>
        <w:t xml:space="preserve">planificados para el año lectivo: </w:t>
      </w:r>
      <w:r w:rsidRPr="00247D6A">
        <w:rPr>
          <w:rFonts w:ascii="Arial" w:eastAsia="Times New Roman" w:hAnsi="Arial" w:cs="Arial"/>
          <w:lang w:val="es-ES"/>
        </w:rPr>
        <w:t>septiembre</w:t>
      </w:r>
      <w:r w:rsidR="008D5363">
        <w:rPr>
          <w:rFonts w:ascii="Arial" w:eastAsia="Times New Roman" w:hAnsi="Arial" w:cs="Arial"/>
          <w:lang w:val="es-ES"/>
        </w:rPr>
        <w:t xml:space="preserve"> 2019 – Junio 2020</w:t>
      </w:r>
      <w:r w:rsidR="00D578B6" w:rsidRPr="00247D6A">
        <w:rPr>
          <w:rFonts w:ascii="Arial" w:eastAsia="Times New Roman" w:hAnsi="Arial" w:cs="Arial"/>
          <w:lang w:val="es-ES"/>
        </w:rPr>
        <w:t xml:space="preserve">, los siguientes: </w:t>
      </w:r>
    </w:p>
    <w:p w:rsidR="006C44DA" w:rsidRPr="00247D6A" w:rsidRDefault="006C44DA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944"/>
        <w:gridCol w:w="2310"/>
      </w:tblGrid>
      <w:tr w:rsidR="006C44DA" w:rsidRPr="00247D6A" w:rsidTr="007427FC">
        <w:trPr>
          <w:divId w:val="1524976469"/>
        </w:trPr>
        <w:tc>
          <w:tcPr>
            <w:tcW w:w="1555" w:type="dxa"/>
            <w:shd w:val="clear" w:color="auto" w:fill="92D050"/>
          </w:tcPr>
          <w:p w:rsidR="006C44DA" w:rsidRPr="00247D6A" w:rsidRDefault="006C44DA" w:rsidP="006C44DA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247D6A">
              <w:rPr>
                <w:rFonts w:ascii="Arial" w:eastAsia="Times New Roman" w:hAnsi="Arial" w:cs="Arial"/>
                <w:b/>
                <w:lang w:val="es-ES"/>
              </w:rPr>
              <w:t>SERVICIO COMPLEMENTARIO</w:t>
            </w:r>
          </w:p>
        </w:tc>
        <w:tc>
          <w:tcPr>
            <w:tcW w:w="3685" w:type="dxa"/>
            <w:shd w:val="clear" w:color="auto" w:fill="92D050"/>
          </w:tcPr>
          <w:p w:rsidR="006C44DA" w:rsidRPr="00247D6A" w:rsidRDefault="006C44DA" w:rsidP="006C44DA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247D6A">
              <w:rPr>
                <w:rFonts w:ascii="Arial" w:eastAsia="Times New Roman" w:hAnsi="Arial" w:cs="Arial"/>
                <w:b/>
                <w:lang w:val="es-ES"/>
              </w:rPr>
              <w:t>OBJETIVO</w:t>
            </w:r>
          </w:p>
        </w:tc>
        <w:tc>
          <w:tcPr>
            <w:tcW w:w="944" w:type="dxa"/>
            <w:shd w:val="clear" w:color="auto" w:fill="92D050"/>
          </w:tcPr>
          <w:p w:rsidR="006C44DA" w:rsidRPr="00247D6A" w:rsidRDefault="006C44DA" w:rsidP="006C44DA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247D6A">
              <w:rPr>
                <w:rFonts w:ascii="Arial" w:eastAsia="Times New Roman" w:hAnsi="Arial" w:cs="Arial"/>
                <w:b/>
                <w:lang w:val="es-ES"/>
              </w:rPr>
              <w:t>COSTO</w:t>
            </w:r>
          </w:p>
        </w:tc>
        <w:tc>
          <w:tcPr>
            <w:tcW w:w="2310" w:type="dxa"/>
            <w:shd w:val="clear" w:color="auto" w:fill="92D050"/>
          </w:tcPr>
          <w:p w:rsidR="006C44DA" w:rsidRPr="00247D6A" w:rsidRDefault="006C44DA" w:rsidP="006C44DA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247D6A">
              <w:rPr>
                <w:rFonts w:ascii="Arial" w:eastAsia="Times New Roman" w:hAnsi="Arial" w:cs="Arial"/>
                <w:b/>
                <w:lang w:val="es-ES"/>
              </w:rPr>
              <w:t>ENTIDAD RECEPTORA DE FONDOS</w:t>
            </w:r>
          </w:p>
        </w:tc>
      </w:tr>
      <w:tr w:rsidR="006C44DA" w:rsidRPr="00247D6A" w:rsidTr="007427FC">
        <w:trPr>
          <w:divId w:val="1524976469"/>
        </w:trPr>
        <w:tc>
          <w:tcPr>
            <w:tcW w:w="1555" w:type="dxa"/>
          </w:tcPr>
          <w:p w:rsidR="006C44DA" w:rsidRPr="00247D6A" w:rsidRDefault="006C44DA" w:rsidP="006C44DA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247D6A">
              <w:rPr>
                <w:rFonts w:ascii="Arial" w:eastAsia="Times New Roman" w:hAnsi="Arial" w:cs="Arial"/>
                <w:lang w:val="es-ES"/>
              </w:rPr>
              <w:t>ÁLIMENTACIÓN</w:t>
            </w:r>
          </w:p>
        </w:tc>
        <w:tc>
          <w:tcPr>
            <w:tcW w:w="3685" w:type="dxa"/>
          </w:tcPr>
          <w:p w:rsidR="00143FC3" w:rsidRDefault="00247D6A" w:rsidP="003C37AE">
            <w:pPr>
              <w:jc w:val="both"/>
              <w:rPr>
                <w:rFonts w:ascii="Arial" w:eastAsia="Times New Roman" w:hAnsi="Arial" w:cs="Arial"/>
                <w:bCs/>
                <w:lang w:val="es-ES"/>
              </w:rPr>
            </w:pPr>
            <w:r w:rsidRPr="00247D6A">
              <w:rPr>
                <w:rFonts w:ascii="Arial" w:eastAsia="Times New Roman" w:hAnsi="Arial" w:cs="Arial"/>
                <w:bCs/>
                <w:lang w:val="es-ES"/>
              </w:rPr>
              <w:t xml:space="preserve">Brindar acceso a servicios que promuevan una Alimentación Escolar Saludable y Nutritiva,  que potencialice el cuidado y nutrición de los niños, niñas y adolescentes que forman parte de la Unidad Educativa, mediante el control y regulación de servicios complementarios </w:t>
            </w:r>
          </w:p>
          <w:p w:rsidR="007427FC" w:rsidRDefault="007427FC" w:rsidP="003C37AE">
            <w:pPr>
              <w:jc w:val="both"/>
              <w:rPr>
                <w:rFonts w:ascii="Arial" w:eastAsia="Times New Roman" w:hAnsi="Arial" w:cs="Arial"/>
                <w:bCs/>
                <w:lang w:val="es-ES"/>
              </w:rPr>
            </w:pPr>
          </w:p>
          <w:p w:rsidR="007427FC" w:rsidRDefault="007427FC" w:rsidP="003C37AE">
            <w:pPr>
              <w:jc w:val="both"/>
              <w:rPr>
                <w:rFonts w:ascii="Arial" w:eastAsia="Times New Roman" w:hAnsi="Arial" w:cs="Arial"/>
                <w:bCs/>
                <w:lang w:val="es-ES"/>
              </w:rPr>
            </w:pPr>
          </w:p>
          <w:p w:rsidR="007427FC" w:rsidRDefault="007427FC" w:rsidP="003C37AE">
            <w:pPr>
              <w:jc w:val="both"/>
              <w:rPr>
                <w:rFonts w:ascii="Arial" w:eastAsia="Times New Roman" w:hAnsi="Arial" w:cs="Arial"/>
                <w:bCs/>
                <w:lang w:val="es-ES"/>
              </w:rPr>
            </w:pPr>
          </w:p>
          <w:p w:rsidR="007427FC" w:rsidRDefault="007427FC" w:rsidP="003C37AE">
            <w:pPr>
              <w:jc w:val="both"/>
              <w:rPr>
                <w:rFonts w:ascii="Arial" w:eastAsia="Times New Roman" w:hAnsi="Arial" w:cs="Arial"/>
                <w:bCs/>
                <w:lang w:val="es-ES"/>
              </w:rPr>
            </w:pPr>
          </w:p>
          <w:p w:rsidR="007427FC" w:rsidRDefault="007427FC" w:rsidP="003C37AE">
            <w:pPr>
              <w:jc w:val="both"/>
              <w:rPr>
                <w:rFonts w:ascii="Arial" w:eastAsia="Times New Roman" w:hAnsi="Arial" w:cs="Arial"/>
                <w:bCs/>
                <w:lang w:val="es-ES"/>
              </w:rPr>
            </w:pPr>
          </w:p>
          <w:p w:rsidR="006C44DA" w:rsidRPr="00247D6A" w:rsidRDefault="00247D6A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 w:rsidRPr="00247D6A">
              <w:rPr>
                <w:rFonts w:ascii="Arial" w:eastAsia="Times New Roman" w:hAnsi="Arial" w:cs="Arial"/>
                <w:bCs/>
                <w:lang w:val="es-ES"/>
              </w:rPr>
              <w:lastRenderedPageBreak/>
              <w:t>que garanticen la provisión de alimentos frescos y procesados con contenido medio y bajo de nutrientes críticos, principalmente de origen nacional, que respondan a los principios de soberanía alimentaria, y originados a partir de factores de producción e insumos locales;</w:t>
            </w:r>
          </w:p>
        </w:tc>
        <w:tc>
          <w:tcPr>
            <w:tcW w:w="944" w:type="dxa"/>
          </w:tcPr>
          <w:p w:rsidR="006C44DA" w:rsidRPr="00247D6A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lastRenderedPageBreak/>
              <w:t>28,00</w:t>
            </w:r>
          </w:p>
        </w:tc>
        <w:tc>
          <w:tcPr>
            <w:tcW w:w="2310" w:type="dxa"/>
          </w:tcPr>
          <w:p w:rsidR="006C44DA" w:rsidRPr="00247D6A" w:rsidRDefault="003F4A92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Bernarda Molina / Ma. Paula Guerrero</w:t>
            </w:r>
            <w:r w:rsidR="00ED7658">
              <w:rPr>
                <w:rFonts w:ascii="Arial" w:eastAsia="Times New Roman" w:hAnsi="Arial" w:cs="Arial"/>
                <w:lang w:val="es-ES"/>
              </w:rPr>
              <w:t xml:space="preserve"> (valor mensual)</w:t>
            </w:r>
          </w:p>
        </w:tc>
      </w:tr>
      <w:tr w:rsidR="006C44DA" w:rsidRPr="00247D6A" w:rsidTr="007427FC">
        <w:trPr>
          <w:divId w:val="1524976469"/>
        </w:trPr>
        <w:tc>
          <w:tcPr>
            <w:tcW w:w="1555" w:type="dxa"/>
          </w:tcPr>
          <w:p w:rsidR="006C44DA" w:rsidRPr="00247D6A" w:rsidRDefault="006C44DA" w:rsidP="006C44DA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247D6A">
              <w:rPr>
                <w:rFonts w:ascii="Arial" w:eastAsia="Times New Roman" w:hAnsi="Arial" w:cs="Arial"/>
                <w:lang w:val="es-ES"/>
              </w:rPr>
              <w:lastRenderedPageBreak/>
              <w:t>TRANSPORTE</w:t>
            </w:r>
          </w:p>
        </w:tc>
        <w:tc>
          <w:tcPr>
            <w:tcW w:w="3685" w:type="dxa"/>
          </w:tcPr>
          <w:p w:rsidR="004F6EA0" w:rsidRPr="00247D6A" w:rsidRDefault="00247D6A" w:rsidP="004F6EA0">
            <w:pPr>
              <w:ind w:hanging="426"/>
              <w:jc w:val="both"/>
              <w:rPr>
                <w:rFonts w:ascii="Arial" w:eastAsia="Times New Roman" w:hAnsi="Arial" w:cs="Arial"/>
                <w:lang w:val="es-ES"/>
              </w:rPr>
            </w:pPr>
            <w:r w:rsidRPr="00247D6A">
              <w:rPr>
                <w:rFonts w:ascii="Arial" w:eastAsia="Times New Roman" w:hAnsi="Arial" w:cs="Arial"/>
                <w:bCs/>
                <w:lang w:val="es-ES"/>
              </w:rPr>
              <w:t>E</w:t>
            </w:r>
            <w:r w:rsidR="004F6EA0" w:rsidRPr="00247D6A">
              <w:rPr>
                <w:rFonts w:ascii="Arial" w:eastAsia="Times New Roman" w:hAnsi="Arial" w:cs="Arial"/>
                <w:bCs/>
                <w:lang w:val="es-ES"/>
              </w:rPr>
              <w:t>s</w:t>
            </w:r>
            <w:r w:rsidRPr="00247D6A">
              <w:rPr>
                <w:rFonts w:ascii="Arial" w:eastAsia="Times New Roman" w:hAnsi="Arial" w:cs="Arial"/>
                <w:bCs/>
                <w:lang w:val="es-ES"/>
              </w:rPr>
              <w:t xml:space="preserve"> A</w:t>
            </w:r>
            <w:r w:rsidR="004F6EA0" w:rsidRPr="00247D6A">
              <w:rPr>
                <w:rFonts w:ascii="Arial" w:eastAsia="Times New Roman" w:hAnsi="Arial" w:cs="Arial"/>
                <w:bCs/>
                <w:lang w:val="es-ES"/>
              </w:rPr>
              <w:t xml:space="preserve">cceder a </w:t>
            </w:r>
            <w:r w:rsidRPr="00247D6A">
              <w:rPr>
                <w:rFonts w:ascii="Arial" w:eastAsia="Times New Roman" w:hAnsi="Arial" w:cs="Arial"/>
                <w:bCs/>
                <w:lang w:val="es-ES"/>
              </w:rPr>
              <w:t xml:space="preserve">los </w:t>
            </w:r>
            <w:r w:rsidR="004F6EA0" w:rsidRPr="00247D6A">
              <w:rPr>
                <w:rFonts w:ascii="Arial" w:eastAsia="Times New Roman" w:hAnsi="Arial" w:cs="Arial"/>
                <w:bCs/>
                <w:lang w:val="es-ES"/>
              </w:rPr>
              <w:t xml:space="preserve">servicios </w:t>
            </w:r>
            <w:r w:rsidRPr="00247D6A">
              <w:rPr>
                <w:rFonts w:ascii="Arial" w:eastAsia="Times New Roman" w:hAnsi="Arial" w:cs="Arial"/>
                <w:bCs/>
                <w:lang w:val="es-ES"/>
              </w:rPr>
              <w:t xml:space="preserve">de una Buseta Escolar </w:t>
            </w:r>
            <w:r w:rsidR="004F6EA0" w:rsidRPr="00247D6A">
              <w:rPr>
                <w:rFonts w:ascii="Arial" w:eastAsia="Times New Roman" w:hAnsi="Arial" w:cs="Arial"/>
                <w:bCs/>
                <w:lang w:val="es-ES"/>
              </w:rPr>
              <w:t xml:space="preserve">que garantice el efectivo respeto de los derechos, el traslado seguro; y, el acceso a tecnologías que permitan conocer la ubicación de sus hijos, promoviendo un transporte seguro en todas sus formas. </w:t>
            </w:r>
          </w:p>
          <w:p w:rsidR="006C44DA" w:rsidRPr="00247D6A" w:rsidRDefault="006C44DA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44" w:type="dxa"/>
          </w:tcPr>
          <w:p w:rsidR="006C44DA" w:rsidRPr="00247D6A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40,00</w:t>
            </w:r>
          </w:p>
        </w:tc>
        <w:tc>
          <w:tcPr>
            <w:tcW w:w="2310" w:type="dxa"/>
          </w:tcPr>
          <w:p w:rsidR="006C44DA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TRANSFURGO ESTUDIANTIL PREGIO AC</w:t>
            </w:r>
          </w:p>
          <w:p w:rsidR="00ED7658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TEFARIGO</w:t>
            </w:r>
          </w:p>
          <w:p w:rsidR="00ED7658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TRANSESTUNETA C.A.</w:t>
            </w:r>
          </w:p>
          <w:p w:rsidR="00ED7658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ZAMITCHI S.A.</w:t>
            </w:r>
          </w:p>
          <w:p w:rsidR="00ED7658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ESTURIS</w:t>
            </w:r>
          </w:p>
          <w:p w:rsidR="00ED7658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CUENCA</w:t>
            </w:r>
          </w:p>
          <w:p w:rsidR="00ED7658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CINCO ESTRELLAS</w:t>
            </w:r>
          </w:p>
          <w:p w:rsidR="00ED7658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CINELLAS</w:t>
            </w:r>
          </w:p>
          <w:p w:rsidR="00ED7658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TRANSPORTE ESTUDIANTIL FAREZ RIVERA GOM.</w:t>
            </w:r>
          </w:p>
          <w:p w:rsidR="00ED7658" w:rsidRPr="00247D6A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MI BUSETA (valor mensual)</w:t>
            </w:r>
          </w:p>
        </w:tc>
      </w:tr>
      <w:tr w:rsidR="006C44DA" w:rsidRPr="00247D6A" w:rsidTr="007427FC">
        <w:trPr>
          <w:divId w:val="1524976469"/>
        </w:trPr>
        <w:tc>
          <w:tcPr>
            <w:tcW w:w="1555" w:type="dxa"/>
          </w:tcPr>
          <w:p w:rsidR="006C44DA" w:rsidRPr="00247D6A" w:rsidRDefault="006C44DA" w:rsidP="006C44DA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247D6A">
              <w:rPr>
                <w:rFonts w:ascii="Arial" w:eastAsia="Times New Roman" w:hAnsi="Arial" w:cs="Arial"/>
                <w:lang w:val="es-ES"/>
              </w:rPr>
              <w:t>DEBERES DIRIGIDOS Y CLASES COMPLEMENTARIAS</w:t>
            </w:r>
          </w:p>
        </w:tc>
        <w:tc>
          <w:tcPr>
            <w:tcW w:w="3685" w:type="dxa"/>
          </w:tcPr>
          <w:p w:rsidR="006C44DA" w:rsidRPr="00247D6A" w:rsidRDefault="00247D6A" w:rsidP="005548D2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 w:rsidRPr="00247D6A">
              <w:rPr>
                <w:rFonts w:ascii="Arial" w:eastAsia="Times New Roman" w:hAnsi="Arial" w:cs="Arial"/>
                <w:lang w:val="es-ES"/>
              </w:rPr>
              <w:t xml:space="preserve">Generar un programa de </w:t>
            </w:r>
            <w:r>
              <w:rPr>
                <w:rFonts w:ascii="Arial" w:eastAsia="Times New Roman" w:hAnsi="Arial" w:cs="Arial"/>
                <w:lang w:val="es-ES"/>
              </w:rPr>
              <w:t xml:space="preserve">servicios para apoyo en </w:t>
            </w:r>
            <w:r w:rsidRPr="00247D6A">
              <w:rPr>
                <w:rFonts w:ascii="Arial" w:eastAsia="Times New Roman" w:hAnsi="Arial" w:cs="Arial"/>
                <w:lang w:val="es-ES"/>
              </w:rPr>
              <w:t>deberes dirigidos y clases complementarias al servicio de nuestros estudiantes, especialmente para cubrir procesos de nivelación; actualización de conocimientos y de apoyo a los padres de familia, que por motivos laborales, enfermedad, ausencia temporal o de otra índole, no tienen la posibilidad de dedicar a sus hijos el apoyo necesario para su desarrollo integral;</w:t>
            </w:r>
          </w:p>
        </w:tc>
        <w:tc>
          <w:tcPr>
            <w:tcW w:w="944" w:type="dxa"/>
          </w:tcPr>
          <w:p w:rsidR="006C44DA" w:rsidRPr="00247D6A" w:rsidRDefault="00ED7658" w:rsidP="00ED7658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35,00</w:t>
            </w:r>
          </w:p>
        </w:tc>
        <w:tc>
          <w:tcPr>
            <w:tcW w:w="2310" w:type="dxa"/>
          </w:tcPr>
          <w:p w:rsidR="006C44DA" w:rsidRPr="00247D6A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COA (valor mensual)</w:t>
            </w:r>
          </w:p>
        </w:tc>
      </w:tr>
      <w:tr w:rsidR="006C44DA" w:rsidRPr="00247D6A" w:rsidTr="007427FC">
        <w:trPr>
          <w:divId w:val="1524976469"/>
        </w:trPr>
        <w:tc>
          <w:tcPr>
            <w:tcW w:w="1555" w:type="dxa"/>
          </w:tcPr>
          <w:p w:rsidR="006C44DA" w:rsidRPr="00247D6A" w:rsidRDefault="006C44DA" w:rsidP="006C44DA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247D6A">
              <w:rPr>
                <w:rFonts w:ascii="Arial" w:eastAsia="Times New Roman" w:hAnsi="Arial" w:cs="Arial"/>
                <w:lang w:val="es-ES"/>
              </w:rPr>
              <w:t>SEGURO ESTUDIANTIL</w:t>
            </w:r>
          </w:p>
        </w:tc>
        <w:tc>
          <w:tcPr>
            <w:tcW w:w="3685" w:type="dxa"/>
          </w:tcPr>
          <w:p w:rsidR="006C44DA" w:rsidRPr="00247D6A" w:rsidRDefault="00247D6A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 w:rsidRPr="00247D6A">
              <w:rPr>
                <w:rFonts w:ascii="Arial" w:eastAsia="Times New Roman" w:hAnsi="Arial" w:cs="Arial"/>
                <w:bCs/>
                <w:lang w:val="es-ES"/>
              </w:rPr>
              <w:t>Acceder a seguros</w:t>
            </w:r>
            <w:r w:rsidRPr="00247D6A">
              <w:rPr>
                <w:rFonts w:ascii="Arial" w:eastAsia="Times New Roman" w:hAnsi="Arial" w:cs="Arial"/>
                <w:b/>
                <w:bCs/>
                <w:lang w:val="es-ES"/>
              </w:rPr>
              <w:t xml:space="preserve"> </w:t>
            </w:r>
            <w:r w:rsidRPr="00247D6A">
              <w:rPr>
                <w:rFonts w:ascii="Arial" w:eastAsia="Times New Roman" w:hAnsi="Arial" w:cs="Arial"/>
                <w:bCs/>
                <w:lang w:val="es-ES"/>
              </w:rPr>
              <w:t>estudiantiles, que protejan la integridad de los niños, niñas y adolescentes que forman parte de la comunidad educativa, en casos de accidentes, emergencias</w:t>
            </w:r>
            <w:r w:rsidRPr="00247D6A">
              <w:rPr>
                <w:rFonts w:ascii="Arial" w:eastAsia="Times New Roman" w:hAnsi="Arial" w:cs="Arial"/>
                <w:b/>
                <w:bCs/>
                <w:lang w:val="es-ES"/>
              </w:rPr>
              <w:t xml:space="preserve"> </w:t>
            </w:r>
            <w:r w:rsidRPr="00247D6A">
              <w:rPr>
                <w:rFonts w:ascii="Arial" w:eastAsia="Times New Roman" w:hAnsi="Arial" w:cs="Arial"/>
                <w:bCs/>
                <w:lang w:val="es-ES"/>
              </w:rPr>
              <w:t xml:space="preserve">médicas; y, otras coberturas </w:t>
            </w:r>
            <w:r w:rsidRPr="00247D6A">
              <w:rPr>
                <w:rFonts w:ascii="Arial" w:eastAsia="Times New Roman" w:hAnsi="Arial" w:cs="Arial"/>
                <w:bCs/>
                <w:lang w:val="es-ES"/>
              </w:rPr>
              <w:lastRenderedPageBreak/>
              <w:t>necesarias de asistencia indispensables para garantizar el cuidado integral y acceso a una educación que no tenga limitaciones en sucesos imprevisibles, y aun siendo previsibles, inevitables que limiten la continuidad de sus estudios.</w:t>
            </w:r>
          </w:p>
        </w:tc>
        <w:tc>
          <w:tcPr>
            <w:tcW w:w="944" w:type="dxa"/>
          </w:tcPr>
          <w:p w:rsidR="006C44DA" w:rsidRPr="00247D6A" w:rsidRDefault="00ED7658" w:rsidP="008D5363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lastRenderedPageBreak/>
              <w:t>1</w:t>
            </w:r>
            <w:r w:rsidR="008D5363">
              <w:rPr>
                <w:rFonts w:ascii="Arial" w:eastAsia="Times New Roman" w:hAnsi="Arial" w:cs="Arial"/>
                <w:lang w:val="es-ES"/>
              </w:rPr>
              <w:t>8</w:t>
            </w:r>
            <w:r>
              <w:rPr>
                <w:rFonts w:ascii="Arial" w:eastAsia="Times New Roman" w:hAnsi="Arial" w:cs="Arial"/>
                <w:lang w:val="es-ES"/>
              </w:rPr>
              <w:t>,00</w:t>
            </w:r>
          </w:p>
        </w:tc>
        <w:tc>
          <w:tcPr>
            <w:tcW w:w="2310" w:type="dxa"/>
          </w:tcPr>
          <w:p w:rsidR="006C44DA" w:rsidRPr="00247D6A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Seguros del Pichincha (valor anual)</w:t>
            </w:r>
          </w:p>
        </w:tc>
      </w:tr>
      <w:tr w:rsidR="006C44DA" w:rsidRPr="00143FC3" w:rsidTr="007427FC">
        <w:trPr>
          <w:divId w:val="1524976469"/>
        </w:trPr>
        <w:tc>
          <w:tcPr>
            <w:tcW w:w="1555" w:type="dxa"/>
          </w:tcPr>
          <w:p w:rsidR="006C44DA" w:rsidRPr="00143FC3" w:rsidRDefault="005548D2" w:rsidP="006C44DA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lastRenderedPageBreak/>
              <w:t>PROGRAMAS DE FORMACIÓN Y CAPACITACIÓN PARA PADRES</w:t>
            </w:r>
          </w:p>
        </w:tc>
        <w:tc>
          <w:tcPr>
            <w:tcW w:w="3685" w:type="dxa"/>
          </w:tcPr>
          <w:p w:rsidR="006C44DA" w:rsidRPr="00143FC3" w:rsidRDefault="00247D6A" w:rsidP="005548D2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 w:rsidRPr="00143FC3">
              <w:rPr>
                <w:rFonts w:ascii="Arial" w:eastAsia="Times New Roman" w:hAnsi="Arial" w:cs="Arial"/>
                <w:lang w:val="es-ES"/>
              </w:rPr>
              <w:t>Brindar acceso a programas de formación y capacitación para enfrentar los problemas que se presentan en la familia y en la sociedad, mejorando nuestra calidad humana, los procesos de comunicación entre padres e hijos; contribuir al encuentro y reflexión de manera colectiva sobre la tarea educativa y nuestras responsabilidades; conocer las técnicas, recursos y habilidades que posibiliten ser mejores cada día, en pro del desarrollo integral de nuestros hijos y del grupo familiar por medio de un conocimiento más profundo de las diferentes etapas y realidades por las que atraviesan sus hijos en lo relacionado con su crecimiento a nivel biopsicosocial y espiritual.</w:t>
            </w:r>
          </w:p>
        </w:tc>
        <w:tc>
          <w:tcPr>
            <w:tcW w:w="944" w:type="dxa"/>
          </w:tcPr>
          <w:p w:rsidR="006C44DA" w:rsidRPr="00143FC3" w:rsidRDefault="008D5363" w:rsidP="005548D2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3</w:t>
            </w:r>
            <w:r w:rsidR="005548D2">
              <w:rPr>
                <w:rFonts w:ascii="Arial" w:eastAsia="Times New Roman" w:hAnsi="Arial" w:cs="Arial"/>
                <w:lang w:val="es-ES"/>
              </w:rPr>
              <w:t>0</w:t>
            </w:r>
            <w:r w:rsidR="00ED7658" w:rsidRPr="00143FC3">
              <w:rPr>
                <w:rFonts w:ascii="Arial" w:eastAsia="Times New Roman" w:hAnsi="Arial" w:cs="Arial"/>
                <w:lang w:val="es-ES"/>
              </w:rPr>
              <w:t>,</w:t>
            </w:r>
            <w:r>
              <w:rPr>
                <w:rFonts w:ascii="Arial" w:eastAsia="Times New Roman" w:hAnsi="Arial" w:cs="Arial"/>
                <w:lang w:val="es-ES"/>
              </w:rPr>
              <w:t>9</w:t>
            </w:r>
            <w:r w:rsidR="00ED7658" w:rsidRPr="00143FC3">
              <w:rPr>
                <w:rFonts w:ascii="Arial" w:eastAsia="Times New Roman" w:hAnsi="Arial" w:cs="Arial"/>
                <w:lang w:val="es-ES"/>
              </w:rPr>
              <w:t>0</w:t>
            </w:r>
          </w:p>
        </w:tc>
        <w:tc>
          <w:tcPr>
            <w:tcW w:w="2310" w:type="dxa"/>
          </w:tcPr>
          <w:p w:rsidR="006C44DA" w:rsidRPr="00143FC3" w:rsidRDefault="00ED7658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 w:rsidRPr="00143FC3">
              <w:rPr>
                <w:rFonts w:ascii="Arial" w:eastAsia="Times New Roman" w:hAnsi="Arial" w:cs="Arial"/>
                <w:lang w:val="es-ES"/>
              </w:rPr>
              <w:t>COA (valor anual)</w:t>
            </w:r>
          </w:p>
        </w:tc>
      </w:tr>
      <w:tr w:rsidR="00897165" w:rsidRPr="00143FC3" w:rsidTr="007427FC">
        <w:trPr>
          <w:divId w:val="1524976469"/>
        </w:trPr>
        <w:tc>
          <w:tcPr>
            <w:tcW w:w="1555" w:type="dxa"/>
            <w:vMerge w:val="restart"/>
          </w:tcPr>
          <w:p w:rsidR="00897165" w:rsidRDefault="00897165" w:rsidP="004F6EA0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  <w:p w:rsidR="00897165" w:rsidRPr="00143FC3" w:rsidRDefault="00897165" w:rsidP="004F6EA0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143FC3">
              <w:rPr>
                <w:rFonts w:ascii="Arial" w:eastAsia="Times New Roman" w:hAnsi="Arial" w:cs="Arial"/>
                <w:lang w:val="es-ES"/>
              </w:rPr>
              <w:t>FORMACIÓN ARTÍSTICA, CULTURAL Y/O DEPORTIVA ALTERNATIVA</w:t>
            </w:r>
          </w:p>
        </w:tc>
        <w:tc>
          <w:tcPr>
            <w:tcW w:w="3685" w:type="dxa"/>
          </w:tcPr>
          <w:p w:rsidR="00897165" w:rsidRDefault="00897165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897165" w:rsidRPr="00143FC3" w:rsidRDefault="00897165" w:rsidP="00230575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 w:rsidRPr="00143FC3">
              <w:rPr>
                <w:rFonts w:ascii="Arial" w:eastAsia="Times New Roman" w:hAnsi="Arial" w:cs="Arial"/>
                <w:lang w:val="es-ES"/>
              </w:rPr>
              <w:t>Brindar acceso a programas de formación y capacitación artística, cultural</w:t>
            </w:r>
            <w:r w:rsidR="00230575">
              <w:rPr>
                <w:rFonts w:ascii="Arial" w:eastAsia="Times New Roman" w:hAnsi="Arial" w:cs="Arial"/>
                <w:lang w:val="es-ES"/>
              </w:rPr>
              <w:t xml:space="preserve">  (música, piano-guitarra).</w:t>
            </w:r>
          </w:p>
        </w:tc>
        <w:tc>
          <w:tcPr>
            <w:tcW w:w="944" w:type="dxa"/>
          </w:tcPr>
          <w:p w:rsidR="00897165" w:rsidRDefault="00897165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897165" w:rsidRPr="00143FC3" w:rsidRDefault="00897165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 w:rsidRPr="00143FC3">
              <w:rPr>
                <w:rFonts w:ascii="Arial" w:eastAsia="Times New Roman" w:hAnsi="Arial" w:cs="Arial"/>
                <w:lang w:val="es-ES"/>
              </w:rPr>
              <w:t>35,00</w:t>
            </w:r>
          </w:p>
        </w:tc>
        <w:tc>
          <w:tcPr>
            <w:tcW w:w="2310" w:type="dxa"/>
          </w:tcPr>
          <w:p w:rsidR="00897165" w:rsidRDefault="00897165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897165" w:rsidRPr="00143FC3" w:rsidRDefault="00897165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 w:rsidRPr="00143FC3">
              <w:rPr>
                <w:rFonts w:ascii="Arial" w:eastAsia="Times New Roman" w:hAnsi="Arial" w:cs="Arial"/>
                <w:lang w:val="es-ES"/>
              </w:rPr>
              <w:t>COA (valor mensual)</w:t>
            </w:r>
          </w:p>
        </w:tc>
      </w:tr>
      <w:tr w:rsidR="00230575" w:rsidRPr="00143FC3" w:rsidTr="007427FC">
        <w:trPr>
          <w:divId w:val="1524976469"/>
        </w:trPr>
        <w:tc>
          <w:tcPr>
            <w:tcW w:w="1555" w:type="dxa"/>
            <w:vMerge/>
          </w:tcPr>
          <w:p w:rsidR="00230575" w:rsidRDefault="00230575" w:rsidP="004F6EA0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3685" w:type="dxa"/>
          </w:tcPr>
          <w:p w:rsidR="00230575" w:rsidRDefault="00230575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Brindar acceso a actividades deportivas para el aprovechamiento productivo de niños, niñas y adolescentes, en su tiempo libre; con el objeto de promover su desarrollo integral (fútbol o básquet o vóley)</w:t>
            </w:r>
          </w:p>
        </w:tc>
        <w:tc>
          <w:tcPr>
            <w:tcW w:w="944" w:type="dxa"/>
          </w:tcPr>
          <w:p w:rsidR="00230575" w:rsidRDefault="00230575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35.00</w:t>
            </w:r>
          </w:p>
        </w:tc>
        <w:tc>
          <w:tcPr>
            <w:tcW w:w="2310" w:type="dxa"/>
          </w:tcPr>
          <w:p w:rsidR="00230575" w:rsidRDefault="00230575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COA (valor mensual)</w:t>
            </w:r>
          </w:p>
        </w:tc>
      </w:tr>
      <w:tr w:rsidR="003F4A92" w:rsidRPr="00143FC3" w:rsidTr="007427FC">
        <w:trPr>
          <w:divId w:val="1524976469"/>
        </w:trPr>
        <w:tc>
          <w:tcPr>
            <w:tcW w:w="1555" w:type="dxa"/>
            <w:vMerge/>
          </w:tcPr>
          <w:p w:rsidR="003F4A92" w:rsidRPr="00143FC3" w:rsidRDefault="003F4A92" w:rsidP="00143FC3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3685" w:type="dxa"/>
          </w:tcPr>
          <w:p w:rsidR="003F4A92" w:rsidRDefault="003F4A92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Brindar actividades de desarrollo de pensamiento lógico matemático</w:t>
            </w:r>
            <w:r w:rsidR="00230575">
              <w:rPr>
                <w:rFonts w:ascii="Arial" w:eastAsia="Times New Roman" w:hAnsi="Arial" w:cs="Arial"/>
                <w:lang w:val="es-ES"/>
              </w:rPr>
              <w:t xml:space="preserve"> y abstracto</w:t>
            </w:r>
            <w:r>
              <w:rPr>
                <w:rFonts w:ascii="Arial" w:eastAsia="Times New Roman" w:hAnsi="Arial" w:cs="Arial"/>
                <w:lang w:val="es-ES"/>
              </w:rPr>
              <w:t xml:space="preserve"> (robótica)</w:t>
            </w:r>
          </w:p>
        </w:tc>
        <w:tc>
          <w:tcPr>
            <w:tcW w:w="944" w:type="dxa"/>
          </w:tcPr>
          <w:p w:rsidR="003F4A92" w:rsidRDefault="005548D2" w:rsidP="00C51DDD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22,00</w:t>
            </w:r>
          </w:p>
        </w:tc>
        <w:tc>
          <w:tcPr>
            <w:tcW w:w="2310" w:type="dxa"/>
          </w:tcPr>
          <w:p w:rsidR="003F4A92" w:rsidRDefault="003F4A92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Preuniversitario Galileo Galilei</w:t>
            </w:r>
          </w:p>
        </w:tc>
      </w:tr>
      <w:tr w:rsidR="00897165" w:rsidRPr="00143FC3" w:rsidTr="007427FC">
        <w:trPr>
          <w:divId w:val="1524976469"/>
        </w:trPr>
        <w:tc>
          <w:tcPr>
            <w:tcW w:w="1555" w:type="dxa"/>
            <w:vMerge/>
          </w:tcPr>
          <w:p w:rsidR="00897165" w:rsidRPr="00143FC3" w:rsidRDefault="00897165" w:rsidP="00143FC3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3685" w:type="dxa"/>
          </w:tcPr>
          <w:p w:rsidR="00897165" w:rsidRDefault="00897165" w:rsidP="007427FC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897165" w:rsidRDefault="00897165" w:rsidP="007427FC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lastRenderedPageBreak/>
              <w:t>Brindar acceso a programas de formación deportiva (natación</w:t>
            </w:r>
            <w:r w:rsidR="005548D2">
              <w:rPr>
                <w:rFonts w:ascii="Arial" w:eastAsia="Times New Roman" w:hAnsi="Arial" w:cs="Arial"/>
                <w:lang w:val="es-ES"/>
              </w:rPr>
              <w:t>, o</w:t>
            </w:r>
            <w:r w:rsidR="003F4A92">
              <w:rPr>
                <w:rFonts w:ascii="Arial" w:eastAsia="Times New Roman" w:hAnsi="Arial" w:cs="Arial"/>
                <w:lang w:val="es-ES"/>
              </w:rPr>
              <w:t xml:space="preserve"> ju </w:t>
            </w:r>
            <w:proofErr w:type="spellStart"/>
            <w:r w:rsidR="003F4A92">
              <w:rPr>
                <w:rFonts w:ascii="Arial" w:eastAsia="Times New Roman" w:hAnsi="Arial" w:cs="Arial"/>
                <w:lang w:val="es-ES"/>
              </w:rPr>
              <w:t>jitsu</w:t>
            </w:r>
            <w:proofErr w:type="spellEnd"/>
            <w:r w:rsidR="005548D2">
              <w:rPr>
                <w:rFonts w:ascii="Arial" w:eastAsia="Times New Roman" w:hAnsi="Arial" w:cs="Arial"/>
                <w:lang w:val="es-ES"/>
              </w:rPr>
              <w:t xml:space="preserve"> o ballet</w:t>
            </w:r>
            <w:r>
              <w:rPr>
                <w:rFonts w:ascii="Arial" w:eastAsia="Times New Roman" w:hAnsi="Arial" w:cs="Arial"/>
                <w:lang w:val="es-ES"/>
              </w:rPr>
              <w:t>)</w:t>
            </w:r>
          </w:p>
          <w:p w:rsidR="00897165" w:rsidRPr="00143FC3" w:rsidRDefault="00897165" w:rsidP="007427FC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44" w:type="dxa"/>
          </w:tcPr>
          <w:p w:rsidR="00897165" w:rsidRDefault="00897165" w:rsidP="00C51DDD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30575" w:rsidRDefault="00230575" w:rsidP="00C51DDD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230575" w:rsidRDefault="00230575" w:rsidP="00C51DDD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897165" w:rsidRDefault="00897165" w:rsidP="00C51DDD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lastRenderedPageBreak/>
              <w:t>18,00</w:t>
            </w:r>
          </w:p>
        </w:tc>
        <w:tc>
          <w:tcPr>
            <w:tcW w:w="2310" w:type="dxa"/>
          </w:tcPr>
          <w:p w:rsidR="00897165" w:rsidRDefault="00897165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897165" w:rsidRPr="00143FC3" w:rsidRDefault="00897165" w:rsidP="003C37AE">
            <w:pPr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lastRenderedPageBreak/>
              <w:t>HERMANOS ENDERICA (valor mensual)</w:t>
            </w:r>
          </w:p>
        </w:tc>
      </w:tr>
    </w:tbl>
    <w:p w:rsidR="00C51DDD" w:rsidRDefault="00C51DDD" w:rsidP="003C37AE">
      <w:pPr>
        <w:jc w:val="both"/>
        <w:divId w:val="1524976469"/>
        <w:rPr>
          <w:rFonts w:ascii="Arial" w:eastAsia="Times New Roman" w:hAnsi="Arial" w:cs="Arial"/>
          <w:b/>
          <w:lang w:val="es-ES"/>
        </w:rPr>
      </w:pP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b/>
          <w:lang w:val="es-ES"/>
        </w:rPr>
      </w:pPr>
    </w:p>
    <w:p w:rsidR="00ED7658" w:rsidRDefault="00247D6A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  <w:r w:rsidRPr="00143FC3">
        <w:rPr>
          <w:rFonts w:ascii="Arial" w:eastAsia="Times New Roman" w:hAnsi="Arial" w:cs="Arial"/>
          <w:b/>
          <w:lang w:val="es-ES"/>
        </w:rPr>
        <w:t>SÉPTIMA</w:t>
      </w:r>
      <w:r w:rsidRPr="00143FC3">
        <w:rPr>
          <w:rFonts w:ascii="Arial" w:eastAsia="Times New Roman" w:hAnsi="Arial" w:cs="Arial"/>
          <w:lang w:val="es-ES"/>
        </w:rPr>
        <w:t xml:space="preserve">: </w:t>
      </w:r>
      <w:r w:rsidR="00080216" w:rsidRPr="00143FC3">
        <w:rPr>
          <w:rFonts w:ascii="Arial" w:eastAsia="Times New Roman" w:hAnsi="Arial" w:cs="Arial"/>
          <w:b/>
          <w:lang w:val="es-ES"/>
        </w:rPr>
        <w:t xml:space="preserve">SEGUIMIENTO Y PLANIFICACIÓN. – </w:t>
      </w:r>
      <w:r w:rsidR="00080216" w:rsidRPr="00143FC3">
        <w:rPr>
          <w:rFonts w:ascii="Arial" w:eastAsia="Times New Roman" w:hAnsi="Arial" w:cs="Arial"/>
          <w:lang w:val="es-ES"/>
        </w:rPr>
        <w:t>El</w:t>
      </w:r>
      <w:r w:rsidR="00080216" w:rsidRPr="00143FC3">
        <w:rPr>
          <w:rFonts w:ascii="Arial" w:eastAsia="Times New Roman" w:hAnsi="Arial" w:cs="Arial"/>
          <w:b/>
          <w:lang w:val="es-ES"/>
        </w:rPr>
        <w:t xml:space="preserve"> </w:t>
      </w:r>
      <w:r w:rsidR="00080216" w:rsidRPr="00143FC3">
        <w:rPr>
          <w:rFonts w:ascii="Arial" w:eastAsia="Times New Roman" w:hAnsi="Arial" w:cs="Arial"/>
          <w:lang w:val="es-ES"/>
        </w:rPr>
        <w:t>personal</w:t>
      </w:r>
      <w:r w:rsidR="00080216" w:rsidRPr="00143FC3">
        <w:rPr>
          <w:rFonts w:ascii="Arial" w:eastAsia="Times New Roman" w:hAnsi="Arial" w:cs="Arial"/>
          <w:b/>
          <w:lang w:val="es-ES"/>
        </w:rPr>
        <w:t xml:space="preserve"> </w:t>
      </w:r>
      <w:r w:rsidR="00080216" w:rsidRPr="00143FC3">
        <w:rPr>
          <w:rFonts w:ascii="Arial" w:eastAsia="Times New Roman" w:hAnsi="Arial" w:cs="Arial"/>
          <w:lang w:val="es-ES"/>
        </w:rPr>
        <w:t>administrativo y docente</w:t>
      </w:r>
      <w:r w:rsidR="00080216" w:rsidRPr="00143FC3">
        <w:rPr>
          <w:rFonts w:ascii="Arial" w:eastAsia="Times New Roman" w:hAnsi="Arial" w:cs="Arial"/>
          <w:b/>
          <w:lang w:val="es-ES"/>
        </w:rPr>
        <w:t xml:space="preserve"> </w:t>
      </w:r>
      <w:r w:rsidR="00080216" w:rsidRPr="00143FC3">
        <w:rPr>
          <w:rFonts w:ascii="Arial" w:eastAsia="Times New Roman" w:hAnsi="Arial" w:cs="Arial"/>
          <w:lang w:val="es-ES"/>
        </w:rPr>
        <w:t>a cargo de los proyectos</w:t>
      </w:r>
      <w:r w:rsidR="00080216" w:rsidRPr="00143FC3">
        <w:rPr>
          <w:rFonts w:ascii="Arial" w:eastAsia="Times New Roman" w:hAnsi="Arial" w:cs="Arial"/>
          <w:b/>
          <w:lang w:val="es-ES"/>
        </w:rPr>
        <w:t xml:space="preserve"> </w:t>
      </w:r>
      <w:r w:rsidR="00080216" w:rsidRPr="00143FC3">
        <w:rPr>
          <w:rFonts w:ascii="Arial" w:eastAsia="Times New Roman" w:hAnsi="Arial" w:cs="Arial"/>
          <w:lang w:val="es-ES"/>
        </w:rPr>
        <w:t>de servicios complementarios delegados por el Rectorado, cumplirá</w:t>
      </w:r>
      <w:r w:rsidR="00230575">
        <w:rPr>
          <w:rFonts w:ascii="Arial" w:eastAsia="Times New Roman" w:hAnsi="Arial" w:cs="Arial"/>
          <w:lang w:val="es-ES"/>
        </w:rPr>
        <w:t>n</w:t>
      </w:r>
      <w:bookmarkStart w:id="0" w:name="_GoBack"/>
      <w:bookmarkEnd w:id="0"/>
      <w:r w:rsidR="00080216" w:rsidRPr="00143FC3">
        <w:rPr>
          <w:rFonts w:ascii="Arial" w:eastAsia="Times New Roman" w:hAnsi="Arial" w:cs="Arial"/>
          <w:lang w:val="es-ES"/>
        </w:rPr>
        <w:t xml:space="preserve"> con la presente planificación, en atención a las directrices dictadas; y, en consideración a los planes anexos. </w:t>
      </w:r>
    </w:p>
    <w:p w:rsidR="00197524" w:rsidRDefault="00197524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2A7D63" w:rsidRDefault="002A7D63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2A7D63" w:rsidRDefault="002A7D63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2A7D63" w:rsidRDefault="002A7D63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2A7D63" w:rsidRDefault="002A7D63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2A7D63" w:rsidRDefault="002A7D63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080216" w:rsidRDefault="00080216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Dado en Cuenca, a los </w:t>
      </w:r>
      <w:r w:rsidR="003F4A92">
        <w:rPr>
          <w:rFonts w:ascii="Arial" w:eastAsia="Times New Roman" w:hAnsi="Arial" w:cs="Arial"/>
          <w:lang w:val="es-ES"/>
        </w:rPr>
        <w:t>19</w:t>
      </w:r>
      <w:r w:rsidR="00143FC3">
        <w:rPr>
          <w:rFonts w:ascii="Arial" w:eastAsia="Times New Roman" w:hAnsi="Arial" w:cs="Arial"/>
          <w:lang w:val="es-ES"/>
        </w:rPr>
        <w:t xml:space="preserve"> días del mes de julio</w:t>
      </w:r>
      <w:r w:rsidR="003F4A92">
        <w:rPr>
          <w:rFonts w:ascii="Arial" w:eastAsia="Times New Roman" w:hAnsi="Arial" w:cs="Arial"/>
          <w:lang w:val="es-ES"/>
        </w:rPr>
        <w:t xml:space="preserve"> del año 2019</w:t>
      </w:r>
      <w:r>
        <w:rPr>
          <w:rFonts w:ascii="Arial" w:eastAsia="Times New Roman" w:hAnsi="Arial" w:cs="Arial"/>
          <w:lang w:val="es-ES"/>
        </w:rPr>
        <w:t xml:space="preserve">. </w:t>
      </w: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2A7D63" w:rsidRDefault="002A7D63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2A7D63" w:rsidRPr="002A7D63" w:rsidRDefault="002A7D63" w:rsidP="002A7D63">
      <w:pPr>
        <w:jc w:val="center"/>
        <w:divId w:val="1524976469"/>
        <w:rPr>
          <w:rFonts w:ascii="Arial" w:eastAsia="Times New Roman" w:hAnsi="Arial" w:cs="Arial"/>
          <w:b/>
          <w:lang w:val="es-ES"/>
        </w:rPr>
      </w:pPr>
      <w:r w:rsidRPr="002A7D63">
        <w:rPr>
          <w:rFonts w:ascii="Arial" w:eastAsia="Times New Roman" w:hAnsi="Arial" w:cs="Arial"/>
          <w:b/>
          <w:lang w:val="es-ES"/>
        </w:rPr>
        <w:t>MIEMBROS DEL CONSEJO EJECUTIVO</w:t>
      </w: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p w:rsidR="007427FC" w:rsidRDefault="007427FC" w:rsidP="003C37AE">
      <w:pPr>
        <w:jc w:val="both"/>
        <w:divId w:val="1524976469"/>
        <w:rPr>
          <w:rFonts w:ascii="Arial" w:eastAsia="Times New Roman" w:hAnsi="Arial" w:cs="Arial"/>
          <w:lang w:val="es-ES"/>
        </w:rPr>
      </w:pPr>
    </w:p>
    <w:sectPr w:rsidR="0074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57B2"/>
    <w:multiLevelType w:val="hybridMultilevel"/>
    <w:tmpl w:val="B09A84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FB"/>
    <w:rsid w:val="000131F0"/>
    <w:rsid w:val="00080216"/>
    <w:rsid w:val="00143FC3"/>
    <w:rsid w:val="00197524"/>
    <w:rsid w:val="00230575"/>
    <w:rsid w:val="00235651"/>
    <w:rsid w:val="00247D6A"/>
    <w:rsid w:val="002A7D63"/>
    <w:rsid w:val="003B443B"/>
    <w:rsid w:val="003C37AE"/>
    <w:rsid w:val="003E79DF"/>
    <w:rsid w:val="003F4A92"/>
    <w:rsid w:val="004339FB"/>
    <w:rsid w:val="004E2AE0"/>
    <w:rsid w:val="004F6EA0"/>
    <w:rsid w:val="005548D2"/>
    <w:rsid w:val="00613D34"/>
    <w:rsid w:val="00657FE5"/>
    <w:rsid w:val="006C44DA"/>
    <w:rsid w:val="007427FC"/>
    <w:rsid w:val="00897165"/>
    <w:rsid w:val="008C4E4A"/>
    <w:rsid w:val="008D5363"/>
    <w:rsid w:val="008F720E"/>
    <w:rsid w:val="00AF2CE4"/>
    <w:rsid w:val="00BD0493"/>
    <w:rsid w:val="00C51DDD"/>
    <w:rsid w:val="00CA7175"/>
    <w:rsid w:val="00D578B6"/>
    <w:rsid w:val="00E67271"/>
    <w:rsid w:val="00E9358B"/>
    <w:rsid w:val="00EA1F00"/>
    <w:rsid w:val="00ED7658"/>
    <w:rsid w:val="00EE0331"/>
    <w:rsid w:val="00F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04FDFB-273B-44C5-91ED-1D79CFDA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A71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3F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F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1680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PÁULO GARATE</dc:creator>
  <cp:keywords/>
  <dc:description/>
  <cp:lastModifiedBy>mary ortiz</cp:lastModifiedBy>
  <cp:revision>5</cp:revision>
  <cp:lastPrinted>2019-07-19T15:59:00Z</cp:lastPrinted>
  <dcterms:created xsi:type="dcterms:W3CDTF">2019-01-14T18:17:00Z</dcterms:created>
  <dcterms:modified xsi:type="dcterms:W3CDTF">2019-07-20T13:13:00Z</dcterms:modified>
</cp:coreProperties>
</file>